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C38C8" w14:textId="77777777" w:rsidR="0045751B" w:rsidRPr="00136D77" w:rsidRDefault="0045751B" w:rsidP="0045751B">
      <w:r w:rsidRPr="00136D77">
        <w:br w:type="textWrapping" w:clear="all"/>
      </w:r>
    </w:p>
    <w:p w14:paraId="585B0661" w14:textId="77777777" w:rsidR="0045751B" w:rsidRPr="00136D77" w:rsidRDefault="0045751B" w:rsidP="0045751B"/>
    <w:p w14:paraId="37109A25" w14:textId="77777777" w:rsidR="0045751B" w:rsidRPr="00136D77" w:rsidRDefault="0045751B" w:rsidP="0045751B"/>
    <w:p w14:paraId="12F64E4B" w14:textId="77777777" w:rsidR="0045751B" w:rsidRPr="00136D77" w:rsidRDefault="0045751B" w:rsidP="0045751B"/>
    <w:p w14:paraId="0E26465A" w14:textId="77777777" w:rsidR="0045751B" w:rsidRPr="00136D77" w:rsidRDefault="0045751B" w:rsidP="0045751B"/>
    <w:p w14:paraId="6D659986" w14:textId="77777777" w:rsidR="0045751B" w:rsidRDefault="0045751B" w:rsidP="0045751B">
      <w:pPr>
        <w:jc w:val="center"/>
        <w:rPr>
          <w:sz w:val="56"/>
          <w:szCs w:val="56"/>
        </w:rPr>
      </w:pPr>
      <w:r w:rsidRPr="00233F23">
        <w:rPr>
          <w:sz w:val="56"/>
          <w:szCs w:val="56"/>
        </w:rPr>
        <w:t>Studiehandledning</w:t>
      </w:r>
    </w:p>
    <w:p w14:paraId="6DBF97AC" w14:textId="77777777" w:rsidR="0045751B" w:rsidRPr="0045751B" w:rsidRDefault="0045751B" w:rsidP="0045751B">
      <w:pPr>
        <w:jc w:val="center"/>
        <w:rPr>
          <w:color w:val="FF0000"/>
          <w:sz w:val="40"/>
          <w:szCs w:val="40"/>
        </w:rPr>
      </w:pPr>
      <w:r>
        <w:rPr>
          <w:color w:val="FF0000"/>
          <w:sz w:val="40"/>
          <w:szCs w:val="40"/>
        </w:rPr>
        <w:t xml:space="preserve">Kort version utan seminarieuppgifter och tentamen. Fullständig version finns i Lisam. </w:t>
      </w:r>
    </w:p>
    <w:p w14:paraId="6A2A9433" w14:textId="77777777" w:rsidR="0045751B" w:rsidRPr="00136D77" w:rsidRDefault="0045751B" w:rsidP="0045751B">
      <w:pPr>
        <w:jc w:val="center"/>
        <w:rPr>
          <w:sz w:val="32"/>
          <w:szCs w:val="32"/>
        </w:rPr>
      </w:pPr>
    </w:p>
    <w:p w14:paraId="7E8445F6" w14:textId="77777777" w:rsidR="0045751B" w:rsidRPr="00233F23" w:rsidRDefault="0045751B" w:rsidP="0045751B">
      <w:pPr>
        <w:jc w:val="center"/>
        <w:rPr>
          <w:sz w:val="44"/>
          <w:szCs w:val="44"/>
        </w:rPr>
      </w:pPr>
      <w:r>
        <w:rPr>
          <w:sz w:val="44"/>
          <w:szCs w:val="44"/>
        </w:rPr>
        <w:t>Sociala relationer,</w:t>
      </w:r>
      <w:r w:rsidRPr="00233F23">
        <w:rPr>
          <w:sz w:val="44"/>
          <w:szCs w:val="44"/>
        </w:rPr>
        <w:t xml:space="preserve"> lärares ledarskap</w:t>
      </w:r>
      <w:r>
        <w:rPr>
          <w:sz w:val="44"/>
          <w:szCs w:val="44"/>
        </w:rPr>
        <w:t xml:space="preserve"> och konflikthantering</w:t>
      </w:r>
    </w:p>
    <w:p w14:paraId="337CDB9D" w14:textId="77777777" w:rsidR="0045751B" w:rsidRDefault="0045751B" w:rsidP="0045751B">
      <w:pPr>
        <w:jc w:val="center"/>
        <w:rPr>
          <w:sz w:val="44"/>
          <w:szCs w:val="44"/>
        </w:rPr>
      </w:pPr>
      <w:r>
        <w:rPr>
          <w:sz w:val="44"/>
          <w:szCs w:val="44"/>
        </w:rPr>
        <w:t>Kurskod 976G06</w:t>
      </w:r>
    </w:p>
    <w:p w14:paraId="5801E994" w14:textId="77777777" w:rsidR="0045751B" w:rsidRPr="00136D77" w:rsidRDefault="0045751B" w:rsidP="0045751B">
      <w:pPr>
        <w:pStyle w:val="Rubrik3"/>
        <w:jc w:val="center"/>
      </w:pPr>
    </w:p>
    <w:p w14:paraId="5C6AC0E9" w14:textId="77777777" w:rsidR="0045751B" w:rsidRDefault="0045751B" w:rsidP="0045751B">
      <w:pPr>
        <w:jc w:val="center"/>
        <w:rPr>
          <w:sz w:val="32"/>
          <w:szCs w:val="32"/>
        </w:rPr>
      </w:pPr>
      <w:r w:rsidRPr="00FC6B2B">
        <w:rPr>
          <w:sz w:val="32"/>
          <w:szCs w:val="32"/>
        </w:rPr>
        <w:t>Linköpings universitet – Yrkeslärarprogrammet</w:t>
      </w:r>
    </w:p>
    <w:p w14:paraId="067784F0" w14:textId="77777777" w:rsidR="0045751B" w:rsidRDefault="0045751B" w:rsidP="0045751B">
      <w:pPr>
        <w:rPr>
          <w:sz w:val="32"/>
          <w:szCs w:val="32"/>
        </w:rPr>
      </w:pPr>
    </w:p>
    <w:p w14:paraId="323399F2" w14:textId="77777777" w:rsidR="0045751B" w:rsidRDefault="0045751B" w:rsidP="0045751B">
      <w:pPr>
        <w:rPr>
          <w:sz w:val="32"/>
          <w:szCs w:val="32"/>
        </w:rPr>
      </w:pPr>
    </w:p>
    <w:p w14:paraId="00A59995" w14:textId="77777777" w:rsidR="0045751B" w:rsidRDefault="0045751B" w:rsidP="0045751B">
      <w:pPr>
        <w:rPr>
          <w:sz w:val="32"/>
          <w:szCs w:val="32"/>
        </w:rPr>
      </w:pPr>
    </w:p>
    <w:p w14:paraId="6C01933C" w14:textId="77777777" w:rsidR="0045751B" w:rsidRDefault="0045751B" w:rsidP="0045751B">
      <w:pPr>
        <w:rPr>
          <w:sz w:val="32"/>
          <w:szCs w:val="32"/>
        </w:rPr>
      </w:pPr>
    </w:p>
    <w:p w14:paraId="137A6827" w14:textId="77777777" w:rsidR="0045751B" w:rsidRDefault="0045751B" w:rsidP="0045751B">
      <w:pPr>
        <w:rPr>
          <w:sz w:val="32"/>
          <w:szCs w:val="32"/>
        </w:rPr>
      </w:pPr>
    </w:p>
    <w:p w14:paraId="59FA48DA" w14:textId="77777777" w:rsidR="0045751B" w:rsidRDefault="0045751B" w:rsidP="0045751B">
      <w:pPr>
        <w:rPr>
          <w:sz w:val="32"/>
          <w:szCs w:val="32"/>
        </w:rPr>
      </w:pPr>
    </w:p>
    <w:p w14:paraId="71C9C53C" w14:textId="77777777" w:rsidR="0045751B" w:rsidRDefault="0045751B" w:rsidP="0045751B">
      <w:pPr>
        <w:rPr>
          <w:sz w:val="32"/>
          <w:szCs w:val="32"/>
        </w:rPr>
      </w:pPr>
    </w:p>
    <w:p w14:paraId="64A07A2B" w14:textId="77777777" w:rsidR="0045751B" w:rsidRDefault="0045751B" w:rsidP="0045751B">
      <w:pPr>
        <w:rPr>
          <w:sz w:val="32"/>
          <w:szCs w:val="32"/>
        </w:rPr>
      </w:pPr>
    </w:p>
    <w:p w14:paraId="7B7BA8B2" w14:textId="77777777" w:rsidR="0045751B" w:rsidRDefault="0045751B" w:rsidP="0045751B">
      <w:pPr>
        <w:spacing w:after="160" w:line="259" w:lineRule="auto"/>
        <w:jc w:val="right"/>
      </w:pPr>
      <w:r>
        <w:t>Åsa Mårtensson</w:t>
      </w:r>
    </w:p>
    <w:p w14:paraId="5203B624" w14:textId="77777777" w:rsidR="0045751B" w:rsidRDefault="0045751B" w:rsidP="0045751B">
      <w:pPr>
        <w:spacing w:after="160" w:line="259" w:lineRule="auto"/>
        <w:jc w:val="right"/>
      </w:pPr>
      <w:r>
        <w:t>Ht 2018</w:t>
      </w:r>
    </w:p>
    <w:p w14:paraId="736F581E" w14:textId="77777777" w:rsidR="0045751B" w:rsidRDefault="0045751B" w:rsidP="0045751B">
      <w:pPr>
        <w:spacing w:before="0" w:after="0"/>
        <w:rPr>
          <w:rFonts w:asciiTheme="majorHAnsi" w:eastAsiaTheme="majorEastAsia" w:hAnsiTheme="majorHAnsi" w:cstheme="majorBidi"/>
          <w:color w:val="2F5496" w:themeColor="accent1" w:themeShade="BF"/>
          <w:sz w:val="32"/>
          <w:szCs w:val="32"/>
        </w:rPr>
      </w:pPr>
      <w:r>
        <w:br w:type="page"/>
      </w:r>
    </w:p>
    <w:p w14:paraId="11947D53" w14:textId="77777777" w:rsidR="0045751B" w:rsidRPr="00CF28AA" w:rsidRDefault="0045751B" w:rsidP="0045751B">
      <w:pPr>
        <w:pStyle w:val="Rubrik1"/>
      </w:pPr>
      <w:bookmarkStart w:id="0" w:name="_Toc449452511"/>
      <w:bookmarkStart w:id="1" w:name="_Toc449452560"/>
      <w:r w:rsidRPr="00CF28AA">
        <w:lastRenderedPageBreak/>
        <w:t>Förord</w:t>
      </w:r>
      <w:bookmarkEnd w:id="0"/>
      <w:bookmarkEnd w:id="1"/>
    </w:p>
    <w:p w14:paraId="08988789" w14:textId="77777777" w:rsidR="0045751B" w:rsidRPr="008C5534" w:rsidRDefault="0045751B" w:rsidP="0045751B">
      <w:pPr>
        <w:pStyle w:val="Normalwebb"/>
        <w:shd w:val="clear" w:color="auto" w:fill="FFFFFF"/>
        <w:spacing w:before="0" w:beforeAutospacing="0" w:after="135" w:afterAutospacing="0" w:line="279" w:lineRule="atLeast"/>
      </w:pPr>
      <w:r>
        <w:t>Välkommen till kursen Sociala relationer och lärares ledarskap på yrkeslärarprogrammet</w:t>
      </w:r>
      <w:r w:rsidRPr="008C5534">
        <w:t xml:space="preserve">. Kursen omfattar 7,5 hp och går på distans, halvfart. </w:t>
      </w:r>
    </w:p>
    <w:p w14:paraId="5E9456F4" w14:textId="77777777" w:rsidR="0045751B" w:rsidRDefault="0045751B" w:rsidP="0045751B">
      <w:pPr>
        <w:pStyle w:val="Normalwebb"/>
        <w:shd w:val="clear" w:color="auto" w:fill="FFFFFF"/>
        <w:spacing w:before="0" w:beforeAutospacing="0" w:after="135" w:afterAutospacing="0" w:line="279" w:lineRule="atLeast"/>
      </w:pPr>
      <w:r w:rsidRPr="008C5534">
        <w:t xml:space="preserve">Att arbeta som lärare i skolan handlar </w:t>
      </w:r>
      <w:r>
        <w:t>idag till</w:t>
      </w:r>
      <w:r w:rsidRPr="008C5534">
        <w:t xml:space="preserve"> hög utsträckning om att hantera och leda grupper av elever, att skapa ett klassrums</w:t>
      </w:r>
      <w:r>
        <w:t>-/arbets</w:t>
      </w:r>
      <w:r w:rsidRPr="008C5534">
        <w:t xml:space="preserve">klimat som på bästa sätt gör det möjligt för lärare att undervisa och för elever att lära sig såväl olika </w:t>
      </w:r>
      <w:r>
        <w:t>yrkes- som skolämnen samt</w:t>
      </w:r>
      <w:r w:rsidRPr="008C5534">
        <w:t xml:space="preserve"> frågor som rör värden, normer och socialt samspel. </w:t>
      </w:r>
    </w:p>
    <w:p w14:paraId="7BD8B3B7" w14:textId="77777777" w:rsidR="0045751B" w:rsidRDefault="0045751B" w:rsidP="0045751B">
      <w:pPr>
        <w:pStyle w:val="Normalwebb"/>
        <w:shd w:val="clear" w:color="auto" w:fill="FFFFFF"/>
        <w:spacing w:before="0" w:beforeAutospacing="0" w:after="135" w:afterAutospacing="0" w:line="279" w:lineRule="atLeast"/>
      </w:pPr>
      <w:r w:rsidRPr="008C5534">
        <w:t xml:space="preserve">Mot bakgrund av detta utgör socialpsykologin, inklusive ämnen som grupprocesser, social påverkan, socialisation, ledarskap, identitet, konflikthantering och mobbning, ett betydelsefullt kunskapsfält för lärare. </w:t>
      </w:r>
      <w:r>
        <w:t xml:space="preserve">I skolan arbetar du främst mot elever men möter även kollegor inom andra ämnen och på andra program och alla elever kommer från grundskolan. Därför har vi i denna kurs valt att samarbeta med kursen ”Undervisningens sociala processer” på Kompletterande pedagogisk utbildning (KPU) där blivande gymnasielärare kompletterar sina akademiska kunskaper med pedagogik, därför kommer du möta studenter med olika bakgrund och undervisningsämne i kursen. Vår förhoppning med detta är att du kommer att möta många olika kategorier av lärare och få en inblick i hur andra än yrkeslärare tänker och hanterar det komplexa yrket att vara lärare. Därigenom kan du få syn på ditt eget sätt att hantera sociala relationer, grupper, konflikter och förhoppningsvis utveckla ditt ledarskap, både i och utanför klassrummet. </w:t>
      </w:r>
    </w:p>
    <w:p w14:paraId="437374F5" w14:textId="77777777" w:rsidR="0045751B" w:rsidRDefault="0045751B" w:rsidP="0045751B">
      <w:pPr>
        <w:pStyle w:val="Normalwebb"/>
        <w:shd w:val="clear" w:color="auto" w:fill="FFFFFF"/>
        <w:spacing w:before="0" w:beforeAutospacing="0" w:after="135" w:afterAutospacing="0" w:line="279" w:lineRule="atLeast"/>
      </w:pPr>
      <w:r>
        <w:t xml:space="preserve">I den här kursen tar vi ett steg mot ökad självständighet i dina akademiska studier. En stor del av kursens budget är lagd på de fysiska träffarna här på campus. Det är viktigt att du förbereder dig genom att göra det som vi har kallar ”seminarieuppgifter” som om de vore uppgifter som ska lämnas in. Ta med dig dina anteckningar och tankar kring frågeställningarna som presenteras i uppgifterna och var beredd att stöta och blöta dina tolkningar med föreläsare och kollegor på NU-dagarna. Det är där du får återkoppling på dina funderingar och inte genom individuell återkoppling på uppgifter. </w:t>
      </w:r>
    </w:p>
    <w:p w14:paraId="3F5AB00C" w14:textId="77777777" w:rsidR="0045751B" w:rsidRPr="009349E4" w:rsidRDefault="0045751B" w:rsidP="0045751B">
      <w:pPr>
        <w:pStyle w:val="Normalwebb"/>
        <w:shd w:val="clear" w:color="auto" w:fill="FFFFFF"/>
        <w:spacing w:before="0" w:beforeAutospacing="0" w:after="135" w:afterAutospacing="0" w:line="279" w:lineRule="atLeast"/>
      </w:pPr>
      <w:r w:rsidRPr="009349E4">
        <w:t>Syftet med denna studiehandledning är att underlätta studierna genom att tydliggöra kursens mål, innehåll och examinationsformer. Studiehandledningen ska ses som ett levande dokument, som med lärarnas och stu</w:t>
      </w:r>
      <w:r>
        <w:t xml:space="preserve">denternas hjälp kan förbättras, uppdateringar kan komma att göras. </w:t>
      </w:r>
      <w:r w:rsidRPr="009349E4">
        <w:t>Synpunkter är därför välkomna såväl under som efter kursen.</w:t>
      </w:r>
    </w:p>
    <w:p w14:paraId="15209C6C" w14:textId="77777777" w:rsidR="0045751B" w:rsidRPr="009349E4" w:rsidRDefault="0045751B" w:rsidP="0045751B">
      <w:pPr>
        <w:rPr>
          <w:rFonts w:eastAsia="Times New Roman"/>
        </w:rPr>
      </w:pPr>
    </w:p>
    <w:p w14:paraId="1F1D8978" w14:textId="77777777" w:rsidR="0045751B" w:rsidRPr="00136D77" w:rsidRDefault="0045751B" w:rsidP="0045751B">
      <w:pPr>
        <w:rPr>
          <w:rFonts w:eastAsia="Times New Roman"/>
          <w:sz w:val="28"/>
          <w:szCs w:val="28"/>
        </w:rPr>
      </w:pPr>
      <w:r w:rsidRPr="009349E4">
        <w:rPr>
          <w:rFonts w:eastAsia="Times New Roman"/>
        </w:rPr>
        <w:t>Lycka till med studierna!</w:t>
      </w:r>
    </w:p>
    <w:p w14:paraId="4B2F76D7" w14:textId="77777777" w:rsidR="0045751B" w:rsidRDefault="0045751B" w:rsidP="0045751B">
      <w:pPr>
        <w:rPr>
          <w:rFonts w:asciiTheme="majorHAnsi" w:eastAsiaTheme="majorEastAsia" w:hAnsiTheme="majorHAnsi" w:cstheme="majorBidi"/>
          <w:color w:val="2F5496" w:themeColor="accent1" w:themeShade="BF"/>
          <w:sz w:val="32"/>
          <w:szCs w:val="32"/>
          <w:lang w:eastAsia="en-US"/>
        </w:rPr>
      </w:pPr>
      <w:r>
        <w:rPr>
          <w:lang w:eastAsia="en-US"/>
        </w:rPr>
        <w:br w:type="page"/>
      </w:r>
    </w:p>
    <w:p w14:paraId="76EF036C" w14:textId="77777777" w:rsidR="0045751B" w:rsidRDefault="0045751B" w:rsidP="0045751B">
      <w:pPr>
        <w:pStyle w:val="Rubrik1"/>
        <w:rPr>
          <w:lang w:eastAsia="en-US"/>
        </w:rPr>
      </w:pPr>
      <w:bookmarkStart w:id="2" w:name="_Toc449452512"/>
      <w:bookmarkStart w:id="3" w:name="_Toc449452561"/>
      <w:r w:rsidRPr="00136D77">
        <w:rPr>
          <w:lang w:eastAsia="en-US"/>
        </w:rPr>
        <w:lastRenderedPageBreak/>
        <w:t>Kursens mål</w:t>
      </w:r>
      <w:bookmarkEnd w:id="2"/>
      <w:bookmarkEnd w:id="3"/>
      <w:r>
        <w:rPr>
          <w:lang w:eastAsia="en-US"/>
        </w:rPr>
        <w:t xml:space="preserve"> och förväntade studieresultat</w:t>
      </w:r>
    </w:p>
    <w:p w14:paraId="4A6346F6" w14:textId="77777777" w:rsidR="0045751B" w:rsidRPr="00131A33" w:rsidRDefault="0045751B" w:rsidP="0045751B">
      <w:pPr>
        <w:rPr>
          <w:lang w:eastAsia="en-US"/>
        </w:rPr>
      </w:pPr>
    </w:p>
    <w:p w14:paraId="5DA6279A" w14:textId="77777777" w:rsidR="0045751B" w:rsidRPr="00131A33" w:rsidRDefault="0045751B" w:rsidP="0045751B">
      <w:r w:rsidRPr="00131A33">
        <w:t>Efter avslutad kurs skall den studerande kunna</w:t>
      </w:r>
    </w:p>
    <w:p w14:paraId="4A4A2FC9" w14:textId="77777777" w:rsidR="0045751B" w:rsidRPr="00DD7F74" w:rsidRDefault="0045751B" w:rsidP="0045751B">
      <w:pPr>
        <w:pStyle w:val="Liststycke"/>
        <w:numPr>
          <w:ilvl w:val="0"/>
          <w:numId w:val="2"/>
        </w:numPr>
      </w:pPr>
      <w:r w:rsidRPr="00DD7F74">
        <w:t>analysera och diskutera sociala relationer och samspel i skolan med hjälp av socialpsykologiska begrepp</w:t>
      </w:r>
    </w:p>
    <w:p w14:paraId="1B1820FE" w14:textId="77777777" w:rsidR="0045751B" w:rsidRPr="00DD7F74" w:rsidRDefault="0045751B" w:rsidP="0045751B">
      <w:pPr>
        <w:pStyle w:val="Liststycke"/>
        <w:numPr>
          <w:ilvl w:val="0"/>
          <w:numId w:val="2"/>
        </w:numPr>
      </w:pPr>
      <w:r w:rsidRPr="00DD7F74">
        <w:t>analysera och diskutera sociala processer, jämställdhet och jämlikhet med genusvetenskapliga begrepp</w:t>
      </w:r>
    </w:p>
    <w:p w14:paraId="07B66421" w14:textId="77777777" w:rsidR="0045751B" w:rsidRPr="00DD7F74" w:rsidRDefault="0045751B" w:rsidP="0045751B">
      <w:pPr>
        <w:pStyle w:val="Liststycke"/>
        <w:numPr>
          <w:ilvl w:val="0"/>
          <w:numId w:val="2"/>
        </w:numPr>
      </w:pPr>
      <w:r w:rsidRPr="00DD7F74">
        <w:t>beskriva och diskutera innebörden i centrala begrepp och modeller som rör lärares ledarskap</w:t>
      </w:r>
    </w:p>
    <w:p w14:paraId="7B2BEDC6" w14:textId="77777777" w:rsidR="0045751B" w:rsidRDefault="0045751B" w:rsidP="0045751B">
      <w:pPr>
        <w:pStyle w:val="Liststycke"/>
        <w:numPr>
          <w:ilvl w:val="0"/>
          <w:numId w:val="2"/>
        </w:numPr>
      </w:pPr>
      <w:r w:rsidRPr="00DD7F74">
        <w:t>analysera och diskutera konflikter och konflikthanteringsmodeller samt sätt att förebygga och motverka mobbning,</w:t>
      </w:r>
      <w:r>
        <w:t xml:space="preserve"> </w:t>
      </w:r>
      <w:r w:rsidRPr="00DD7F74">
        <w:t>diskriminering och annan kränkande särbehandling</w:t>
      </w:r>
    </w:p>
    <w:p w14:paraId="5F4DB013" w14:textId="77777777" w:rsidR="0045751B" w:rsidRPr="00DD7F74" w:rsidRDefault="0045751B" w:rsidP="0045751B">
      <w:pPr>
        <w:pStyle w:val="Liststycke"/>
        <w:numPr>
          <w:ilvl w:val="0"/>
          <w:numId w:val="2"/>
        </w:numPr>
      </w:pPr>
      <w:r w:rsidRPr="00DD7F74">
        <w:t>analysera och diskutera bruket av grupparbete som arbetsform i yrkesundervisning</w:t>
      </w:r>
    </w:p>
    <w:p w14:paraId="4268BF84" w14:textId="77777777" w:rsidR="0045751B" w:rsidRPr="00131A33" w:rsidRDefault="0045751B" w:rsidP="0045751B"/>
    <w:p w14:paraId="4787F309" w14:textId="77777777" w:rsidR="0045751B" w:rsidRPr="00131A33" w:rsidRDefault="0045751B" w:rsidP="0045751B">
      <w:pPr>
        <w:pStyle w:val="Rubrik2"/>
      </w:pPr>
      <w:bookmarkStart w:id="4" w:name="_Toc449452513"/>
      <w:bookmarkStart w:id="5" w:name="_Toc449452562"/>
      <w:r w:rsidRPr="00131A33">
        <w:t>Kursinnehåll</w:t>
      </w:r>
      <w:bookmarkEnd w:id="4"/>
      <w:bookmarkEnd w:id="5"/>
      <w:r>
        <w:t xml:space="preserve"> och arbetsformer</w:t>
      </w:r>
    </w:p>
    <w:p w14:paraId="45837011" w14:textId="77777777" w:rsidR="0045751B" w:rsidRPr="00DD7F74" w:rsidRDefault="0045751B" w:rsidP="0045751B">
      <w:pPr>
        <w:autoSpaceDE w:val="0"/>
        <w:autoSpaceDN w:val="0"/>
        <w:adjustRightInd w:val="0"/>
        <w:spacing w:after="0"/>
      </w:pPr>
      <w:bookmarkStart w:id="6" w:name="_Toc449452515"/>
      <w:bookmarkStart w:id="7" w:name="_Toc449452564"/>
      <w:r w:rsidRPr="00DD7F74">
        <w:t>I kursen studeras fenomen så som sociala relationer, grupper och grupprocesser, jäms</w:t>
      </w:r>
      <w:r>
        <w:t xml:space="preserve">tälldhet, jämlikhet, konflikter </w:t>
      </w:r>
      <w:r w:rsidRPr="00DD7F74">
        <w:t>och konflikthantering i undervisningssituationer. Kursinnehållet bearbetas bland</w:t>
      </w:r>
      <w:r>
        <w:t xml:space="preserve"> annat genom litteraturstudier, </w:t>
      </w:r>
      <w:r w:rsidRPr="00DD7F74">
        <w:t>diskussion</w:t>
      </w:r>
      <w:r>
        <w:t xml:space="preserve">er, grupparbeten samt rollspel. </w:t>
      </w:r>
      <w:r w:rsidRPr="00DD7F74">
        <w:t>De studerande övar sig i att omsätta teorier kring lärares ledarskap genom att akti</w:t>
      </w:r>
      <w:r>
        <w:t xml:space="preserve">vt öva på ledarrollen i form av </w:t>
      </w:r>
      <w:r w:rsidRPr="00DD7F74">
        <w:t>rollspel och därmed u</w:t>
      </w:r>
      <w:r>
        <w:t xml:space="preserve">tmana sitt agerande som ledare. </w:t>
      </w:r>
      <w:r w:rsidRPr="00DD7F74">
        <w:t xml:space="preserve">I kursen kommer de studerande </w:t>
      </w:r>
      <w:r>
        <w:t xml:space="preserve">att </w:t>
      </w:r>
      <w:r w:rsidRPr="00DD7F74">
        <w:t>fördjupa sin förståelse för konflikter och konflikthantering i</w:t>
      </w:r>
      <w:r>
        <w:t xml:space="preserve"> </w:t>
      </w:r>
      <w:r w:rsidRPr="00DD7F74">
        <w:t>undervisningssammanhang. Genom att aktivt medverka vid seminarier och grupparbeten ges möjlighet att utveckla</w:t>
      </w:r>
      <w:r>
        <w:t xml:space="preserve"> </w:t>
      </w:r>
      <w:r w:rsidRPr="00DD7F74">
        <w:t>modeller för att hindra och avstyra konflikter, mobbning och annan kränkande behandling.</w:t>
      </w:r>
    </w:p>
    <w:p w14:paraId="5E6F272C" w14:textId="77777777" w:rsidR="0045751B" w:rsidRPr="004148EC" w:rsidRDefault="0045751B" w:rsidP="0045751B">
      <w:r w:rsidRPr="004148EC">
        <w:t xml:space="preserve">Den studerandes enskilda studier inom ramen för kursen kommer att stödjas med föreläsningar, seminarier och arbetsgrupper. Vid föreläsningarna utvecklar, fördjupar och förklarar lärare och forskare centrala delar av kursens innehåll. </w:t>
      </w:r>
    </w:p>
    <w:p w14:paraId="693EAB82" w14:textId="77777777" w:rsidR="0045751B" w:rsidRPr="004148EC" w:rsidRDefault="0045751B" w:rsidP="0045751B">
      <w:r w:rsidRPr="004148EC">
        <w:t>Seminarier genomförs i olika former och leds av campuslärare.</w:t>
      </w:r>
      <w:r w:rsidRPr="00ED78B5">
        <w:t xml:space="preserve"> Läs de frågeställningar </w:t>
      </w:r>
      <w:r>
        <w:t>och den litteratur som</w:t>
      </w:r>
      <w:r w:rsidRPr="00ED78B5">
        <w:t xml:space="preserve"> presenteras här i studiehandledningen för att förbereda dig för vart och ett av seminarierna.</w:t>
      </w:r>
      <w:r>
        <w:rPr>
          <w:rFonts w:asciiTheme="majorHAnsi" w:eastAsiaTheme="minorHAnsi" w:hAnsiTheme="majorHAnsi" w:cs="TimesNewRomanPSMT"/>
          <w:szCs w:val="24"/>
          <w:lang w:eastAsia="en-US"/>
        </w:rPr>
        <w:t xml:space="preserve"> </w:t>
      </w:r>
      <w:r w:rsidRPr="004148EC">
        <w:t>Avsikten är att seminariegruppen ska vara en resurs och ett gott stöd för studenternas kunskapstillägnan. Där kan frågor och funderingar ventileras, litteratur diskuteras och uppgifter bearbetas. En viktig komponent för att seminariegruppernas arbete ska bli generativt är att de studerande har ett intresse av att tillägna sig professionsrelevanta kunskaper och ambitionen att bedriva akademiska studier av god kvalitet. Genom att se seminarierna som lärtillfällen för sig själva och andra, och därför alltid komma väl förberedd till dessa, bidrar studenterna till att skapa goda förutsättningar för en gynnsam studiemiljö och ett meningsfullt lärande.</w:t>
      </w:r>
    </w:p>
    <w:p w14:paraId="244682FA" w14:textId="77777777" w:rsidR="0045751B" w:rsidRPr="00131A33" w:rsidRDefault="0045751B" w:rsidP="0045751B">
      <w:pPr>
        <w:pStyle w:val="Rubrik2"/>
      </w:pPr>
      <w:r w:rsidRPr="00131A33">
        <w:t>Examination</w:t>
      </w:r>
      <w:bookmarkEnd w:id="6"/>
      <w:bookmarkEnd w:id="7"/>
    </w:p>
    <w:p w14:paraId="401B881D" w14:textId="77777777" w:rsidR="0045751B" w:rsidRPr="00B26E49" w:rsidRDefault="0045751B" w:rsidP="0045751B">
      <w:pPr>
        <w:rPr>
          <w:rFonts w:eastAsiaTheme="majorEastAsia"/>
          <w:szCs w:val="24"/>
          <w:lang w:eastAsia="en-US"/>
        </w:rPr>
      </w:pPr>
      <w:r w:rsidRPr="00131A33">
        <w:t>Kursen examineras genom att studenten skriftli</w:t>
      </w:r>
      <w:r>
        <w:t>gen beskriver och analyserar</w:t>
      </w:r>
      <w:r w:rsidRPr="00131A33">
        <w:t xml:space="preserve"> socialpsykolo</w:t>
      </w:r>
      <w:r>
        <w:t xml:space="preserve">giska dilemma kopplade till undervisning med hjälp </w:t>
      </w:r>
      <w:r w:rsidRPr="00131A33">
        <w:t xml:space="preserve">av några av de </w:t>
      </w:r>
      <w:r>
        <w:t xml:space="preserve">teorier och </w:t>
      </w:r>
      <w:r w:rsidRPr="00131A33">
        <w:t>begrepp som introduceras i kursen.</w:t>
      </w:r>
      <w:r>
        <w:t xml:space="preserve"> Formerna för tentamen beskrivs under egen rubrik senare i denna studiehandledning.</w:t>
      </w:r>
    </w:p>
    <w:p w14:paraId="7B418B76" w14:textId="77777777" w:rsidR="0045751B" w:rsidRPr="00645F0D" w:rsidRDefault="0045751B" w:rsidP="0045751B">
      <w:pPr>
        <w:pStyle w:val="Rubrik2"/>
        <w:rPr>
          <w:rFonts w:ascii="Times New Roman" w:eastAsia="Times New Roman" w:hAnsi="Times New Roman" w:cs="Times New Roman"/>
          <w:sz w:val="24"/>
          <w:szCs w:val="24"/>
        </w:rPr>
      </w:pPr>
      <w:bookmarkStart w:id="8" w:name="_Toc449452516"/>
      <w:bookmarkStart w:id="9" w:name="_Toc449452565"/>
      <w:r>
        <w:rPr>
          <w:lang w:eastAsia="en-US"/>
        </w:rPr>
        <w:lastRenderedPageBreak/>
        <w:t>Fusk och plagiat</w:t>
      </w:r>
      <w:bookmarkEnd w:id="8"/>
      <w:bookmarkEnd w:id="9"/>
    </w:p>
    <w:p w14:paraId="1C902049" w14:textId="77777777" w:rsidR="0045751B" w:rsidRDefault="0045751B" w:rsidP="0045751B">
      <w:r w:rsidRPr="00645F0D">
        <w:t xml:space="preserve">Försök att vilseleda vid examination eller när studieprestation annars ska bedömas kallas för fusk eller plagiat. De fall av fusk eller plagiat som upptäcks kommer att anmälas till Disciplinnämnden. </w:t>
      </w:r>
    </w:p>
    <w:p w14:paraId="60335215" w14:textId="77777777" w:rsidR="0045751B" w:rsidRDefault="0045751B" w:rsidP="0045751B">
      <w:r>
        <w:t xml:space="preserve">Informationen nedan kommer från liu.se </w:t>
      </w:r>
      <w:hyperlink r:id="rId5" w:history="1">
        <w:r w:rsidRPr="00084461">
          <w:rPr>
            <w:rStyle w:val="Hyperlnk"/>
          </w:rPr>
          <w:t>http://www.student.liu.se/regler-rattigheter-sake</w:t>
        </w:r>
        <w:r>
          <w:rPr>
            <w:rStyle w:val="Hyperlnk"/>
          </w:rPr>
          <w:t>JF</w:t>
        </w:r>
        <w:r w:rsidRPr="00084461">
          <w:rPr>
            <w:rStyle w:val="Hyperlnk"/>
          </w:rPr>
          <w:t>et/lagar-regler-rattigheter/disciplinarenden/fusk?l=sv</w:t>
        </w:r>
      </w:hyperlink>
      <w:r>
        <w:t xml:space="preserve"> där du kan läsa mer om vad som räknas som fusk och plagiat samt hitta vidare till mer information. </w:t>
      </w:r>
    </w:p>
    <w:p w14:paraId="2BE0C6FF" w14:textId="77777777" w:rsidR="0045751B" w:rsidRPr="00645F0D" w:rsidRDefault="0045751B" w:rsidP="0045751B"/>
    <w:p w14:paraId="693EF688" w14:textId="77777777" w:rsidR="0045751B" w:rsidRPr="0088365F" w:rsidRDefault="0045751B" w:rsidP="0045751B">
      <w:r w:rsidRPr="0088365F">
        <w:t xml:space="preserve">Exempel på vad </w:t>
      </w:r>
      <w:proofErr w:type="spellStart"/>
      <w:r w:rsidRPr="0088365F">
        <w:t>LiU:s</w:t>
      </w:r>
      <w:proofErr w:type="spellEnd"/>
      <w:r w:rsidRPr="0088365F">
        <w:t xml:space="preserve"> Disciplinnämnd bedömt som vilseledande är:</w:t>
      </w:r>
    </w:p>
    <w:p w14:paraId="2F84ADB4" w14:textId="77777777" w:rsidR="0045751B" w:rsidRPr="00645F0D" w:rsidRDefault="0045751B" w:rsidP="0045751B">
      <w:pPr>
        <w:pStyle w:val="Liststycke"/>
        <w:numPr>
          <w:ilvl w:val="0"/>
          <w:numId w:val="1"/>
        </w:numPr>
      </w:pPr>
      <w:r w:rsidRPr="00645F0D">
        <w:t>plagiat av uppsats</w:t>
      </w:r>
      <w:r>
        <w:t xml:space="preserve"> eller hemtentamen</w:t>
      </w:r>
    </w:p>
    <w:p w14:paraId="10089441" w14:textId="77777777" w:rsidR="0045751B" w:rsidRDefault="0045751B" w:rsidP="0045751B">
      <w:pPr>
        <w:pStyle w:val="Liststycke"/>
        <w:numPr>
          <w:ilvl w:val="0"/>
          <w:numId w:val="1"/>
        </w:numPr>
      </w:pPr>
      <w:r w:rsidRPr="00645F0D">
        <w:t>otillåtet samarbete med annan grupp vid enskilt arbete av exempelvis projektarbete</w:t>
      </w:r>
    </w:p>
    <w:p w14:paraId="342C4E7E" w14:textId="77777777" w:rsidR="0045751B" w:rsidRPr="00645F0D" w:rsidRDefault="0045751B" w:rsidP="0045751B"/>
    <w:p w14:paraId="22CBF930" w14:textId="77777777" w:rsidR="0045751B" w:rsidRPr="0088365F" w:rsidRDefault="0045751B" w:rsidP="0045751B">
      <w:r w:rsidRPr="0088365F">
        <w:t>Vad innebär att vilseleda när studieprestation bedöms?</w:t>
      </w:r>
    </w:p>
    <w:p w14:paraId="06236FDF" w14:textId="77777777" w:rsidR="0045751B" w:rsidRPr="00645F0D" w:rsidRDefault="0045751B" w:rsidP="0045751B">
      <w:r w:rsidRPr="00645F0D">
        <w:t>Som student är det ditt ansvar att ta del av information om vad som är tillåtet och inte tillåtet vid en examination. Vid osäke</w:t>
      </w:r>
      <w:r>
        <w:t>rh</w:t>
      </w:r>
      <w:r w:rsidRPr="00645F0D">
        <w:t>et är det alltid bättre att fråga läraren för att undvika missförstånd.</w:t>
      </w:r>
    </w:p>
    <w:p w14:paraId="188771CA" w14:textId="77777777" w:rsidR="0045751B" w:rsidRDefault="0045751B" w:rsidP="0045751B">
      <w:r w:rsidRPr="00645F0D">
        <w:t xml:space="preserve">Det räcker med ett försök att vilseleda för att disciplinär åtgärd ska kunna vidtas. </w:t>
      </w:r>
    </w:p>
    <w:p w14:paraId="1F251991" w14:textId="77777777" w:rsidR="0045751B" w:rsidRPr="0088365F" w:rsidRDefault="0045751B" w:rsidP="0045751B">
      <w:pPr>
        <w:pStyle w:val="Rubrik3"/>
      </w:pPr>
      <w:bookmarkStart w:id="10" w:name="_Toc449452517"/>
      <w:bookmarkStart w:id="11" w:name="_Toc449452566"/>
      <w:r w:rsidRPr="0088365F">
        <w:t>Vad är plagiat?</w:t>
      </w:r>
      <w:bookmarkEnd w:id="10"/>
      <w:bookmarkEnd w:id="11"/>
    </w:p>
    <w:p w14:paraId="6D529894" w14:textId="77777777" w:rsidR="0045751B" w:rsidRDefault="0045751B" w:rsidP="0045751B">
      <w:r w:rsidRPr="00645F0D">
        <w:t>Plagiat är när man utger sig för att ha gjort ett arbete själv som någon annan har producerat. Det innebär att man skriver av en text utan att ange källan. Det är även när man använder texter mer eller mindre ordagrant utan att använda sig av citattecken. För att undvika att bli misstänkt för plagiat ska du alltid ange källan till den text som du använder dig av samt att sätta ut citattecken när du ordagrant återger från en annan text. Den text som du skriver får inte ligga för nära originalet, du ska alltid använda dina egna ord i det material som du skriver. Mer information om plagiering finns på </w:t>
      </w:r>
      <w:hyperlink r:id="rId6" w:history="1">
        <w:r w:rsidRPr="00645F0D">
          <w:t>Universitetsbiblioteket</w:t>
        </w:r>
      </w:hyperlink>
      <w:r w:rsidRPr="00645F0D">
        <w:t>.</w:t>
      </w:r>
    </w:p>
    <w:p w14:paraId="14B45BDB" w14:textId="77777777" w:rsidR="0045751B" w:rsidRPr="00645F0D" w:rsidRDefault="0045751B" w:rsidP="0045751B"/>
    <w:p w14:paraId="66349E39" w14:textId="77777777" w:rsidR="0045751B" w:rsidRDefault="0045751B" w:rsidP="0045751B">
      <w:pPr>
        <w:rPr>
          <w:rFonts w:asciiTheme="majorHAnsi" w:eastAsia="Times New Roman" w:hAnsiTheme="majorHAnsi" w:cstheme="majorBidi"/>
          <w:color w:val="2F5496" w:themeColor="accent1" w:themeShade="BF"/>
          <w:sz w:val="26"/>
          <w:szCs w:val="26"/>
        </w:rPr>
      </w:pPr>
      <w:r>
        <w:rPr>
          <w:rFonts w:eastAsia="Times New Roman"/>
        </w:rPr>
        <w:br w:type="page"/>
      </w:r>
    </w:p>
    <w:p w14:paraId="0BA6DD5B" w14:textId="77777777" w:rsidR="0045751B" w:rsidRPr="004C5373" w:rsidRDefault="0045751B" w:rsidP="0045751B">
      <w:pPr>
        <w:pStyle w:val="Rubrik2"/>
        <w:rPr>
          <w:rFonts w:eastAsia="Times New Roman"/>
        </w:rPr>
      </w:pPr>
      <w:bookmarkStart w:id="12" w:name="_Toc449452518"/>
      <w:bookmarkStart w:id="13" w:name="_Toc449452567"/>
      <w:r w:rsidRPr="004C5373">
        <w:rPr>
          <w:rFonts w:eastAsia="Times New Roman"/>
        </w:rPr>
        <w:lastRenderedPageBreak/>
        <w:t>Kontaktpersoner</w:t>
      </w:r>
      <w:bookmarkEnd w:id="12"/>
      <w:bookmarkEnd w:id="13"/>
    </w:p>
    <w:p w14:paraId="1B86AE13" w14:textId="77777777" w:rsidR="0045751B" w:rsidRPr="004C5373" w:rsidRDefault="0045751B" w:rsidP="0045751B">
      <w:pPr>
        <w:pStyle w:val="Rubrik3"/>
      </w:pPr>
      <w:bookmarkStart w:id="14" w:name="_Toc446506087"/>
      <w:bookmarkStart w:id="15" w:name="_Toc449452519"/>
      <w:bookmarkStart w:id="16" w:name="_Toc449452568"/>
      <w:r>
        <w:t>Lärare</w:t>
      </w:r>
      <w:bookmarkEnd w:id="14"/>
      <w:bookmarkEnd w:id="15"/>
      <w:bookmarkEnd w:id="16"/>
    </w:p>
    <w:p w14:paraId="18D0C35B" w14:textId="77777777" w:rsidR="0045751B" w:rsidRDefault="0045751B" w:rsidP="0045751B">
      <w:r>
        <w:t>Åsa Mårtensson,</w:t>
      </w:r>
      <w:r w:rsidRPr="004C5373">
        <w:t xml:space="preserve"> </w:t>
      </w:r>
      <w:hyperlink r:id="rId7" w:history="1">
        <w:r w:rsidRPr="00BE38FB">
          <w:rPr>
            <w:rStyle w:val="Hyperlnk"/>
            <w:rFonts w:asciiTheme="majorHAnsi" w:hAnsiTheme="majorHAnsi"/>
          </w:rPr>
          <w:t>asa.martensson@liu.se</w:t>
        </w:r>
      </w:hyperlink>
      <w:r>
        <w:t xml:space="preserve"> (kursansvarig) 013-28 20 80</w:t>
      </w:r>
    </w:p>
    <w:p w14:paraId="1BE3333B" w14:textId="77777777" w:rsidR="0045751B" w:rsidRDefault="0045751B" w:rsidP="0045751B">
      <w:r>
        <w:t xml:space="preserve">Jonas Forsmark, </w:t>
      </w:r>
      <w:hyperlink r:id="rId8" w:history="1">
        <w:r w:rsidRPr="00A44068">
          <w:rPr>
            <w:rStyle w:val="Hyperlnk"/>
          </w:rPr>
          <w:t>jonas.forsmark@liu.se</w:t>
        </w:r>
      </w:hyperlink>
      <w:r>
        <w:t xml:space="preserve"> (lärare) </w:t>
      </w:r>
      <w:proofErr w:type="gramStart"/>
      <w:r>
        <w:t>013-20</w:t>
      </w:r>
      <w:proofErr w:type="gramEnd"/>
      <w:r>
        <w:t xml:space="preserve"> xx </w:t>
      </w:r>
      <w:proofErr w:type="spellStart"/>
      <w:r>
        <w:t>xx</w:t>
      </w:r>
      <w:proofErr w:type="spellEnd"/>
      <w:r>
        <w:br/>
      </w:r>
    </w:p>
    <w:p w14:paraId="7631289C" w14:textId="77777777" w:rsidR="0045751B" w:rsidRPr="00136D77" w:rsidRDefault="0045751B" w:rsidP="0045751B">
      <w:pPr>
        <w:pStyle w:val="Rubrik3"/>
      </w:pPr>
      <w:bookmarkStart w:id="17" w:name="_Toc446506088"/>
      <w:bookmarkStart w:id="18" w:name="_Toc449452520"/>
      <w:bookmarkStart w:id="19" w:name="_Toc449452569"/>
      <w:r w:rsidRPr="00136D77">
        <w:t>Utbildningsadministratör</w:t>
      </w:r>
      <w:bookmarkEnd w:id="17"/>
      <w:bookmarkEnd w:id="18"/>
      <w:bookmarkEnd w:id="19"/>
    </w:p>
    <w:p w14:paraId="56EFE221" w14:textId="77777777" w:rsidR="0045751B" w:rsidRDefault="0045751B" w:rsidP="0045751B">
      <w:r>
        <w:t>Linda Alm</w:t>
      </w:r>
      <w:r w:rsidRPr="00136D77">
        <w:t>,</w:t>
      </w:r>
      <w:r>
        <w:t xml:space="preserve"> Linda.alm@liu.se</w:t>
      </w:r>
      <w:r w:rsidRPr="00136D77">
        <w:t xml:space="preserve"> 013 – 28 20 76</w:t>
      </w:r>
      <w:r>
        <w:br/>
      </w:r>
      <w:r w:rsidRPr="004C5373">
        <w:t>- vid frågor rörande administrativa ärenden, exempelvis inrapportering av studieresultat i LADOK.</w:t>
      </w:r>
    </w:p>
    <w:p w14:paraId="4BC2F6C3" w14:textId="77777777" w:rsidR="0045751B" w:rsidRDefault="0045751B" w:rsidP="0045751B">
      <w:pPr>
        <w:pStyle w:val="Rubrik3"/>
      </w:pPr>
      <w:r>
        <w:t>Studievägledning</w:t>
      </w:r>
    </w:p>
    <w:p w14:paraId="11816A77" w14:textId="77777777" w:rsidR="0045751B" w:rsidRPr="00DD7F74" w:rsidRDefault="0045751B" w:rsidP="0045751B">
      <w:r>
        <w:t xml:space="preserve">Monica Larsson, </w:t>
      </w:r>
      <w:hyperlink r:id="rId9" w:history="1">
        <w:r w:rsidRPr="00846BDE">
          <w:rPr>
            <w:rStyle w:val="Hyperlnk"/>
          </w:rPr>
          <w:t>monica.larsson@liu.se</w:t>
        </w:r>
      </w:hyperlink>
      <w:r>
        <w:t xml:space="preserve"> 013 – 28 57 98</w:t>
      </w:r>
    </w:p>
    <w:p w14:paraId="2CDDFF9E" w14:textId="77777777" w:rsidR="0045751B" w:rsidRPr="00136D77" w:rsidRDefault="0045751B" w:rsidP="0045751B"/>
    <w:p w14:paraId="5BA42691" w14:textId="77777777" w:rsidR="0045751B" w:rsidRPr="00CF28AA" w:rsidRDefault="0045751B" w:rsidP="0045751B">
      <w:pPr>
        <w:pStyle w:val="Rubrik2"/>
        <w:rPr>
          <w:rFonts w:eastAsia="Times"/>
        </w:rPr>
      </w:pPr>
      <w:bookmarkStart w:id="20" w:name="_Toc449452521"/>
      <w:bookmarkStart w:id="21" w:name="_Toc449452570"/>
      <w:r>
        <w:rPr>
          <w:rFonts w:eastAsia="Times"/>
        </w:rPr>
        <w:t>Kursutvärdering</w:t>
      </w:r>
      <w:bookmarkEnd w:id="20"/>
      <w:bookmarkEnd w:id="21"/>
    </w:p>
    <w:p w14:paraId="43685E2B" w14:textId="77777777" w:rsidR="0045751B" w:rsidRDefault="0045751B" w:rsidP="0045751B">
      <w:r w:rsidRPr="005925CB">
        <w:t>Enligt högskoleförordningen ska studenter som deltar i eller avslutar en universitetskurs ges</w:t>
      </w:r>
      <w:r>
        <w:t xml:space="preserve"> </w:t>
      </w:r>
      <w:r w:rsidRPr="005925CB">
        <w:t>möjlighet att framföra sina erfarenheter av och synpunkter på kursen. Inom den här kursen</w:t>
      </w:r>
      <w:r>
        <w:t xml:space="preserve"> </w:t>
      </w:r>
      <w:r w:rsidRPr="005925CB">
        <w:t xml:space="preserve">sker detta genom Linköpings universitets elektroniska kursutvärderingssystem </w:t>
      </w:r>
      <w:r>
        <w:t>(Evaliuate</w:t>
      </w:r>
      <w:r w:rsidRPr="005925CB">
        <w:t>). När</w:t>
      </w:r>
      <w:r>
        <w:t xml:space="preserve"> </w:t>
      </w:r>
      <w:r w:rsidRPr="005925CB">
        <w:t>kursvärderingen öppnas får alla studenter som är registrerade på kursen ett mail med en länk</w:t>
      </w:r>
      <w:r>
        <w:t xml:space="preserve"> </w:t>
      </w:r>
      <w:r w:rsidRPr="005925CB">
        <w:t xml:space="preserve">till studentportalen, där en enkät kan fyllas i. </w:t>
      </w:r>
      <w:r>
        <w:t>Kursansvarig</w:t>
      </w:r>
      <w:r w:rsidRPr="005925CB">
        <w:t xml:space="preserve"> uppmanar alla studenter att ta</w:t>
      </w:r>
      <w:r>
        <w:t xml:space="preserve"> denna chans att förbättra </w:t>
      </w:r>
      <w:r w:rsidRPr="005925CB">
        <w:t>lärarutbildningarna vid Linköpings universitet för kommande</w:t>
      </w:r>
      <w:r>
        <w:t xml:space="preserve"> </w:t>
      </w:r>
      <w:r w:rsidRPr="005925CB">
        <w:t xml:space="preserve">studenter. </w:t>
      </w:r>
    </w:p>
    <w:p w14:paraId="15F17B21" w14:textId="77777777" w:rsidR="0045751B" w:rsidRPr="00522288" w:rsidRDefault="0045751B" w:rsidP="0045751B">
      <w:r>
        <w:t xml:space="preserve">Utöver detta kommer vi att följa upp och utvärdera föreläsningar och seminarier löpande. Kursledningen uppmuntrar till frågor och feedback kontinuerligt. Vid kursavslut finns det utrymme för muntlig utvärdering av kursen. </w:t>
      </w:r>
    </w:p>
    <w:p w14:paraId="6C0D5CDB" w14:textId="77777777" w:rsidR="0045751B" w:rsidRPr="00BB0441" w:rsidRDefault="0045751B" w:rsidP="0045751B">
      <w:pPr>
        <w:pStyle w:val="Rubrik2"/>
      </w:pPr>
      <w:bookmarkStart w:id="22" w:name="_Toc282441408"/>
      <w:bookmarkStart w:id="23" w:name="_Toc449452522"/>
      <w:bookmarkStart w:id="24" w:name="_Toc449452571"/>
      <w:r>
        <w:t>Inte tillåtet att spela in undervisning</w:t>
      </w:r>
      <w:bookmarkEnd w:id="22"/>
      <w:bookmarkEnd w:id="23"/>
      <w:bookmarkEnd w:id="24"/>
    </w:p>
    <w:p w14:paraId="57B01C6B" w14:textId="77777777" w:rsidR="0045751B" w:rsidRDefault="0045751B" w:rsidP="0045751B">
      <w:r w:rsidRPr="005346BB">
        <w:t>Linköpings universitet har 2012-02-16 beslutat att ljudupptagning, fotografering, filmning och liknande inspelning av föreläsningar, seminarier och andra</w:t>
      </w:r>
      <w:r>
        <w:t xml:space="preserve"> </w:t>
      </w:r>
      <w:r w:rsidRPr="005346BB">
        <w:t>undervisningssituationer inte är tillåten. Ett undantag är studenter med funktionsnedsättning, som med anledning av denna behöver särskilda hjälpmedel, äger rätt att göra ljud- och bildupptagning. Då får det endast göras av studenten</w:t>
      </w:r>
      <w:r>
        <w:t xml:space="preserve"> </w:t>
      </w:r>
      <w:r w:rsidRPr="005346BB">
        <w:t>själv genom personlig närvaro vid föreläsningen. Sådant behov ska</w:t>
      </w:r>
      <w:r>
        <w:t xml:space="preserve"> </w:t>
      </w:r>
      <w:r w:rsidRPr="005346BB">
        <w:t>meddelas i god tid före föreläsningen. Det är den enskilde studenten som har</w:t>
      </w:r>
      <w:r>
        <w:t xml:space="preserve"> </w:t>
      </w:r>
      <w:r w:rsidRPr="005346BB">
        <w:t>ansvar att vid förfrågan uppvisa intyg om sådant behov, utfärdat av</w:t>
      </w:r>
      <w:r>
        <w:t xml:space="preserve"> </w:t>
      </w:r>
      <w:r w:rsidRPr="005346BB">
        <w:t>koordinator för studenter med funktionshinder vid Linköpings universitet. (</w:t>
      </w:r>
      <w:r w:rsidRPr="0005634A">
        <w:rPr>
          <w:i/>
        </w:rPr>
        <w:t>Regler för studenters möjlighet till ljud- och bildupptagning i samband med undervisningssituationer vid Linköpings universitet, Dnr LiU-2012-00312</w:t>
      </w:r>
      <w:r w:rsidRPr="005346BB">
        <w:t>)</w:t>
      </w:r>
    </w:p>
    <w:p w14:paraId="1A3F0D37" w14:textId="77777777" w:rsidR="0045751B" w:rsidRDefault="0045751B" w:rsidP="0045751B"/>
    <w:p w14:paraId="7FEAB05F" w14:textId="77777777" w:rsidR="0045751B" w:rsidRDefault="0045751B" w:rsidP="0045751B">
      <w:pPr>
        <w:spacing w:after="160" w:line="259" w:lineRule="auto"/>
        <w:rPr>
          <w:rFonts w:asciiTheme="majorHAnsi" w:eastAsiaTheme="majorEastAsia" w:hAnsiTheme="majorHAnsi" w:cstheme="majorBidi"/>
          <w:color w:val="2F5496" w:themeColor="accent1" w:themeShade="BF"/>
          <w:sz w:val="32"/>
          <w:szCs w:val="32"/>
          <w:lang w:eastAsia="en-US"/>
        </w:rPr>
      </w:pPr>
      <w:r>
        <w:rPr>
          <w:lang w:eastAsia="en-US"/>
        </w:rPr>
        <w:br w:type="page"/>
      </w:r>
    </w:p>
    <w:p w14:paraId="697D31F5" w14:textId="77777777" w:rsidR="0045751B" w:rsidRPr="0021479B" w:rsidRDefault="0045751B" w:rsidP="0045751B">
      <w:pPr>
        <w:pStyle w:val="Rubrik1"/>
        <w:spacing w:before="0"/>
        <w:rPr>
          <w:b/>
          <w:bCs/>
          <w:lang w:eastAsia="en-US"/>
        </w:rPr>
      </w:pPr>
      <w:r w:rsidRPr="0021479B">
        <w:rPr>
          <w:b/>
          <w:bCs/>
          <w:lang w:eastAsia="en-US"/>
        </w:rPr>
        <w:lastRenderedPageBreak/>
        <w:t>Kursens upplägg och schema</w:t>
      </w:r>
    </w:p>
    <w:p w14:paraId="02F2712E" w14:textId="77777777" w:rsidR="0045751B" w:rsidRPr="004169FB" w:rsidRDefault="0045751B" w:rsidP="0045751B">
      <w:pPr>
        <w:spacing w:after="80"/>
      </w:pPr>
      <w:r w:rsidRPr="004169FB">
        <w:t xml:space="preserve">För att kunna nå kursmålen är det viktigt att delta i de campusförlagda delarna av utbildningen och som kursansvarig betraktar jag föreläsningar och seminarier som obligatoriska. </w:t>
      </w:r>
    </w:p>
    <w:p w14:paraId="29EC97C7" w14:textId="77777777" w:rsidR="0045751B" w:rsidRPr="004169FB" w:rsidRDefault="0045751B" w:rsidP="0045751B">
      <w:pPr>
        <w:spacing w:after="80"/>
      </w:pPr>
      <w:r w:rsidRPr="004169FB">
        <w:t xml:space="preserve">Vi möts i huvudlokalen </w:t>
      </w:r>
      <w:r>
        <w:t xml:space="preserve">(finns att hitta via schemafunktionen i Lisam) </w:t>
      </w:r>
      <w:r w:rsidRPr="004169FB">
        <w:t>där även föreläsningar äger rum. Diskussioner och en del seminarierna tar plats i grupprum som</w:t>
      </w:r>
      <w:r>
        <w:t xml:space="preserve"> meddelas via schemafunktionen i Lisam samt vid starten av varje dag</w:t>
      </w:r>
      <w:r w:rsidRPr="004169FB">
        <w:t xml:space="preserve">. </w:t>
      </w:r>
    </w:p>
    <w:p w14:paraId="74876B42" w14:textId="77777777" w:rsidR="0045751B" w:rsidRDefault="0045751B" w:rsidP="0045751B">
      <w:pPr>
        <w:pStyle w:val="Brdtextindrag0"/>
        <w:rPr>
          <w:rFonts w:asciiTheme="majorHAnsi" w:eastAsiaTheme="majorEastAsia" w:hAnsiTheme="majorHAnsi"/>
          <w:lang w:eastAsia="en-US"/>
        </w:rPr>
      </w:pPr>
    </w:p>
    <w:p w14:paraId="0A2ABC24" w14:textId="77777777" w:rsidR="0045751B" w:rsidRPr="00184426" w:rsidRDefault="0045751B" w:rsidP="0045751B">
      <w:pPr>
        <w:pStyle w:val="Rubrik2"/>
        <w:rPr>
          <w:lang w:eastAsia="en-US"/>
        </w:rPr>
      </w:pPr>
      <w:r w:rsidRPr="00184426">
        <w:rPr>
          <w:lang w:eastAsia="en-US"/>
        </w:rPr>
        <w:t xml:space="preserve">Campusträff 1 </w:t>
      </w:r>
    </w:p>
    <w:p w14:paraId="2480599E" w14:textId="77777777" w:rsidR="0045751B" w:rsidRDefault="0045751B" w:rsidP="0045751B">
      <w:pPr>
        <w:pStyle w:val="Brdtextrakvnster"/>
        <w:jc w:val="left"/>
        <w:rPr>
          <w:b/>
        </w:rPr>
      </w:pPr>
      <w:r>
        <w:rPr>
          <w:b/>
        </w:rPr>
        <w:t>Tisdag 28 augusti</w:t>
      </w:r>
    </w:p>
    <w:p w14:paraId="6AFAC023" w14:textId="77777777" w:rsidR="0045751B" w:rsidRPr="002202C9" w:rsidRDefault="0045751B" w:rsidP="0045751B">
      <w:pPr>
        <w:pStyle w:val="Brdtextindrag0"/>
      </w:pPr>
    </w:p>
    <w:p w14:paraId="30A9F255" w14:textId="77777777" w:rsidR="0045751B" w:rsidRPr="00675990" w:rsidRDefault="0045751B" w:rsidP="0045751B">
      <w:pPr>
        <w:pStyle w:val="Brdtextrakvnster"/>
        <w:ind w:left="1305" w:hanging="1305"/>
        <w:jc w:val="left"/>
        <w:rPr>
          <w:b/>
        </w:rPr>
      </w:pPr>
      <w:r>
        <w:t>10.15</w:t>
      </w:r>
      <w:r>
        <w:tab/>
      </w:r>
      <w:r w:rsidRPr="004169FB">
        <w:rPr>
          <w:b/>
        </w:rPr>
        <w:t>Introduktion</w:t>
      </w:r>
      <w:r w:rsidRPr="004169FB">
        <w:t xml:space="preserve">, genomgång av kursmål, kursdesign, </w:t>
      </w:r>
      <w:r>
        <w:t>examination, b</w:t>
      </w:r>
      <w:r w:rsidRPr="004169FB">
        <w:t>etygskriterier, former för återkop</w:t>
      </w:r>
      <w:r>
        <w:t>pling, genomgång av Lisam (ÅM &amp;</w:t>
      </w:r>
      <w:r w:rsidRPr="004169FB">
        <w:t>NM)</w:t>
      </w:r>
    </w:p>
    <w:p w14:paraId="02C264D9" w14:textId="77777777" w:rsidR="0045751B" w:rsidRDefault="0045751B" w:rsidP="0045751B">
      <w:pPr>
        <w:pStyle w:val="Brdtextrakvnster"/>
        <w:jc w:val="left"/>
      </w:pPr>
    </w:p>
    <w:p w14:paraId="76A3949F" w14:textId="77777777" w:rsidR="0045751B" w:rsidRPr="004169FB" w:rsidRDefault="0045751B" w:rsidP="0045751B">
      <w:pPr>
        <w:pStyle w:val="Brdtextrakvnster"/>
        <w:jc w:val="left"/>
      </w:pPr>
      <w:r w:rsidRPr="004169FB">
        <w:t>12.00</w:t>
      </w:r>
      <w:r w:rsidRPr="004169FB">
        <w:tab/>
      </w:r>
      <w:r w:rsidRPr="004169FB">
        <w:rPr>
          <w:b/>
        </w:rPr>
        <w:t>Lunch</w:t>
      </w:r>
    </w:p>
    <w:p w14:paraId="7C899604" w14:textId="77777777" w:rsidR="0045751B" w:rsidRPr="004169FB" w:rsidRDefault="0045751B" w:rsidP="0045751B">
      <w:pPr>
        <w:pStyle w:val="Brdtextrakvnster"/>
        <w:jc w:val="left"/>
      </w:pPr>
    </w:p>
    <w:p w14:paraId="454D0AC5" w14:textId="77777777" w:rsidR="0045751B" w:rsidRPr="004169FB" w:rsidRDefault="0045751B" w:rsidP="0045751B">
      <w:pPr>
        <w:pStyle w:val="Brdtextrakvnster"/>
        <w:jc w:val="left"/>
      </w:pPr>
      <w:r w:rsidRPr="004169FB">
        <w:t xml:space="preserve">13.15 </w:t>
      </w:r>
      <w:r w:rsidRPr="004169FB">
        <w:tab/>
      </w:r>
      <w:r w:rsidRPr="004169FB">
        <w:rPr>
          <w:b/>
        </w:rPr>
        <w:t>Föreläsning</w:t>
      </w:r>
      <w:r w:rsidRPr="004169FB">
        <w:t xml:space="preserve"> med Robert Thornberg, Socialpsykologi i skolan.</w:t>
      </w:r>
    </w:p>
    <w:p w14:paraId="37A2F006" w14:textId="77777777" w:rsidR="0045751B" w:rsidRPr="004169FB" w:rsidRDefault="0045751B" w:rsidP="0045751B">
      <w:pPr>
        <w:pStyle w:val="Brdtextrakvnster"/>
        <w:jc w:val="left"/>
        <w:rPr>
          <w:highlight w:val="yellow"/>
        </w:rPr>
      </w:pPr>
    </w:p>
    <w:p w14:paraId="00DEE276" w14:textId="77777777" w:rsidR="0045751B" w:rsidRDefault="0045751B" w:rsidP="0045751B">
      <w:pPr>
        <w:pStyle w:val="Brdtextrakvnster"/>
        <w:ind w:left="1304" w:hanging="1304"/>
        <w:jc w:val="left"/>
      </w:pPr>
      <w:r w:rsidRPr="004169FB">
        <w:t>15.15 - 17</w:t>
      </w:r>
      <w:r w:rsidRPr="004169FB">
        <w:tab/>
      </w:r>
      <w:r w:rsidRPr="004169FB">
        <w:rPr>
          <w:b/>
        </w:rPr>
        <w:t>Litteraturseminarium 1:</w:t>
      </w:r>
      <w:r w:rsidRPr="004169FB">
        <w:t xml:space="preserve"> Läs Thorn</w:t>
      </w:r>
      <w:r>
        <w:t>berg (2013) kap 1, 2, 4, 6 samt</w:t>
      </w:r>
    </w:p>
    <w:p w14:paraId="01A278E6" w14:textId="77777777" w:rsidR="0045751B" w:rsidRPr="004169FB" w:rsidRDefault="0045751B" w:rsidP="0045751B">
      <w:pPr>
        <w:pStyle w:val="Brdtextrakvnster"/>
        <w:ind w:left="1304"/>
        <w:jc w:val="left"/>
      </w:pPr>
      <w:r w:rsidRPr="004169FB">
        <w:t>Aspelin och Persson (2011) Introdu</w:t>
      </w:r>
      <w:r>
        <w:t>ktion, plus kap 1, 2, 4,7,9 (NM&amp;JF</w:t>
      </w:r>
      <w:r w:rsidRPr="004169FB">
        <w:t>)</w:t>
      </w:r>
      <w:r w:rsidRPr="004169FB">
        <w:br/>
      </w:r>
    </w:p>
    <w:p w14:paraId="5104D397" w14:textId="77777777" w:rsidR="0045751B" w:rsidRDefault="0045751B" w:rsidP="0045751B">
      <w:pPr>
        <w:pStyle w:val="Brdtextrakvnster"/>
        <w:jc w:val="left"/>
        <w:rPr>
          <w:b/>
        </w:rPr>
      </w:pPr>
      <w:r>
        <w:rPr>
          <w:b/>
        </w:rPr>
        <w:t>Onsdag 29</w:t>
      </w:r>
      <w:r w:rsidRPr="004169FB">
        <w:rPr>
          <w:b/>
        </w:rPr>
        <w:t xml:space="preserve"> augusti</w:t>
      </w:r>
    </w:p>
    <w:p w14:paraId="41362A7F" w14:textId="77777777" w:rsidR="0045751B" w:rsidRPr="002202C9" w:rsidRDefault="0045751B" w:rsidP="0045751B">
      <w:pPr>
        <w:pStyle w:val="Brdtextindrag0"/>
      </w:pPr>
    </w:p>
    <w:p w14:paraId="5609252C" w14:textId="77777777" w:rsidR="0045751B" w:rsidRPr="004169FB" w:rsidRDefault="0045751B" w:rsidP="0045751B">
      <w:pPr>
        <w:pStyle w:val="Brdtextrakvnster"/>
        <w:jc w:val="left"/>
      </w:pPr>
      <w:r w:rsidRPr="004169FB">
        <w:t xml:space="preserve">9.15 </w:t>
      </w:r>
      <w:r w:rsidRPr="004169FB">
        <w:tab/>
      </w:r>
      <w:r w:rsidRPr="004169FB">
        <w:rPr>
          <w:b/>
        </w:rPr>
        <w:t>Föreläsning</w:t>
      </w:r>
      <w:r w:rsidRPr="004169FB">
        <w:t xml:space="preserve"> med Andrzej Szklarski om ledarskap i klassrummet.</w:t>
      </w:r>
    </w:p>
    <w:p w14:paraId="37E3FD6C" w14:textId="77777777" w:rsidR="0045751B" w:rsidRPr="004169FB" w:rsidRDefault="0045751B" w:rsidP="0045751B">
      <w:pPr>
        <w:pStyle w:val="Brdtextrakvnster"/>
        <w:jc w:val="left"/>
      </w:pPr>
      <w:r w:rsidRPr="004169FB">
        <w:t>11.15</w:t>
      </w:r>
      <w:r w:rsidRPr="004169FB">
        <w:tab/>
      </w:r>
      <w:r>
        <w:rPr>
          <w:b/>
        </w:rPr>
        <w:t>R</w:t>
      </w:r>
      <w:r w:rsidRPr="004169FB">
        <w:rPr>
          <w:b/>
        </w:rPr>
        <w:t>eflektion över</w:t>
      </w:r>
      <w:r w:rsidRPr="004169FB">
        <w:t xml:space="preserve"> föreläsning</w:t>
      </w:r>
      <w:r>
        <w:t xml:space="preserve"> och tentagenomgång. </w:t>
      </w:r>
    </w:p>
    <w:p w14:paraId="407DFC6A" w14:textId="77777777" w:rsidR="0045751B" w:rsidRPr="004169FB" w:rsidRDefault="0045751B" w:rsidP="0045751B">
      <w:pPr>
        <w:pStyle w:val="Brdtextrakvnster"/>
        <w:jc w:val="left"/>
      </w:pPr>
      <w:r w:rsidRPr="004169FB">
        <w:t>12.00</w:t>
      </w:r>
      <w:r w:rsidRPr="004169FB">
        <w:tab/>
      </w:r>
      <w:r w:rsidRPr="004169FB">
        <w:rPr>
          <w:b/>
        </w:rPr>
        <w:t>Lunch</w:t>
      </w:r>
    </w:p>
    <w:p w14:paraId="3C4942BA" w14:textId="77777777" w:rsidR="0045751B" w:rsidRPr="004169FB" w:rsidRDefault="0045751B" w:rsidP="0045751B">
      <w:pPr>
        <w:pStyle w:val="Brdtextrakvnster"/>
        <w:jc w:val="left"/>
      </w:pPr>
    </w:p>
    <w:p w14:paraId="6191B9B4" w14:textId="77777777" w:rsidR="0045751B" w:rsidRPr="004169FB" w:rsidRDefault="0045751B" w:rsidP="0045751B">
      <w:pPr>
        <w:pStyle w:val="Brdtextrakvnster"/>
        <w:ind w:left="1304" w:hanging="1304"/>
        <w:jc w:val="left"/>
      </w:pPr>
      <w:r w:rsidRPr="004169FB">
        <w:t xml:space="preserve">13.15–15 </w:t>
      </w:r>
      <w:r w:rsidRPr="004169FB">
        <w:tab/>
      </w:r>
      <w:r w:rsidRPr="004169FB">
        <w:rPr>
          <w:b/>
        </w:rPr>
        <w:t>Workshop 1</w:t>
      </w:r>
      <w:r w:rsidRPr="004169FB">
        <w:t xml:space="preserve">, Lärares ledarskap (ÅM/NM) </w:t>
      </w:r>
      <w:r>
        <w:br/>
      </w:r>
      <w:r w:rsidRPr="004169FB">
        <w:t xml:space="preserve">Läs Thornberg (2013) kap 3, 5, </w:t>
      </w:r>
      <w:r w:rsidRPr="00BB278F">
        <w:t xml:space="preserve">Hammar </w:t>
      </w:r>
      <w:proofErr w:type="spellStart"/>
      <w:r>
        <w:t>Chiriac</w:t>
      </w:r>
      <w:proofErr w:type="spellEnd"/>
      <w:r>
        <w:t xml:space="preserve">, E. &amp; </w:t>
      </w:r>
      <w:proofErr w:type="spellStart"/>
      <w:r>
        <w:t>Hempel</w:t>
      </w:r>
      <w:proofErr w:type="spellEnd"/>
      <w:r>
        <w:t xml:space="preserve">, A. </w:t>
      </w:r>
      <w:r w:rsidRPr="00BB278F">
        <w:t xml:space="preserve"> (red.) </w:t>
      </w:r>
      <w:r>
        <w:t>(2005</w:t>
      </w:r>
      <w:r w:rsidRPr="004169FB">
        <w:t>), kap 6, Szklarski (2014), Hugo (2011)</w:t>
      </w:r>
    </w:p>
    <w:p w14:paraId="2E8E09F4" w14:textId="77777777" w:rsidR="0045751B" w:rsidRPr="004169FB" w:rsidRDefault="0045751B" w:rsidP="0045751B">
      <w:pPr>
        <w:pStyle w:val="Brdtextrakvnster"/>
        <w:ind w:left="1304" w:firstLine="1304"/>
        <w:jc w:val="left"/>
      </w:pPr>
    </w:p>
    <w:p w14:paraId="1A20AE22" w14:textId="77777777" w:rsidR="0045751B" w:rsidRPr="004169FB" w:rsidRDefault="0045751B" w:rsidP="0045751B">
      <w:pPr>
        <w:pStyle w:val="Brdtextrakvnster"/>
      </w:pPr>
      <w:r w:rsidRPr="004169FB">
        <w:t xml:space="preserve">15.15–16.00 </w:t>
      </w:r>
      <w:r w:rsidRPr="004169FB">
        <w:tab/>
      </w:r>
      <w:r w:rsidRPr="004169FB">
        <w:rPr>
          <w:b/>
        </w:rPr>
        <w:t>Reflektion</w:t>
      </w:r>
      <w:r w:rsidRPr="004169FB">
        <w:t xml:space="preserve"> (ÅM/NM) </w:t>
      </w:r>
    </w:p>
    <w:p w14:paraId="72C515AE" w14:textId="77777777" w:rsidR="0045751B" w:rsidRPr="00D66BA4" w:rsidRDefault="0045751B" w:rsidP="0045751B">
      <w:pPr>
        <w:pStyle w:val="Brdtextindrag0"/>
        <w:pBdr>
          <w:bottom w:val="single" w:sz="4" w:space="1" w:color="auto"/>
        </w:pBdr>
      </w:pPr>
    </w:p>
    <w:p w14:paraId="0DDDB16B" w14:textId="77777777" w:rsidR="0045751B" w:rsidRPr="00184426" w:rsidRDefault="0045751B" w:rsidP="0045751B">
      <w:pPr>
        <w:pStyle w:val="Rubrik2"/>
        <w:rPr>
          <w:lang w:eastAsia="en-US"/>
        </w:rPr>
      </w:pPr>
      <w:r w:rsidRPr="00184426">
        <w:rPr>
          <w:lang w:eastAsia="en-US"/>
        </w:rPr>
        <w:t xml:space="preserve">Campusträff </w:t>
      </w:r>
      <w:r>
        <w:rPr>
          <w:lang w:eastAsia="en-US"/>
        </w:rPr>
        <w:t>2</w:t>
      </w:r>
      <w:r w:rsidRPr="00184426">
        <w:rPr>
          <w:lang w:eastAsia="en-US"/>
        </w:rPr>
        <w:t xml:space="preserve"> </w:t>
      </w:r>
    </w:p>
    <w:p w14:paraId="0CEC1D6E" w14:textId="77777777" w:rsidR="0045751B" w:rsidRPr="004169FB" w:rsidRDefault="0045751B" w:rsidP="0045751B">
      <w:pPr>
        <w:pStyle w:val="Brdtextrakvnster"/>
        <w:jc w:val="left"/>
        <w:rPr>
          <w:b/>
        </w:rPr>
      </w:pPr>
      <w:r>
        <w:rPr>
          <w:b/>
        </w:rPr>
        <w:t>Torsdag 4 oktober</w:t>
      </w:r>
    </w:p>
    <w:p w14:paraId="5931CA58" w14:textId="77777777" w:rsidR="0045751B" w:rsidRPr="004169FB" w:rsidRDefault="0045751B" w:rsidP="0045751B">
      <w:pPr>
        <w:pStyle w:val="Brdtextrakvnster"/>
        <w:jc w:val="left"/>
        <w:rPr>
          <w:b/>
        </w:rPr>
      </w:pPr>
    </w:p>
    <w:p w14:paraId="662C7373" w14:textId="77777777" w:rsidR="0045751B" w:rsidRPr="004169FB" w:rsidRDefault="0045751B" w:rsidP="0045751B">
      <w:pPr>
        <w:pStyle w:val="Brdtextindrag0"/>
        <w:ind w:firstLine="0"/>
      </w:pPr>
      <w:r w:rsidRPr="004169FB">
        <w:t xml:space="preserve">10.15 </w:t>
      </w:r>
      <w:r w:rsidRPr="004169FB">
        <w:tab/>
      </w:r>
      <w:r w:rsidRPr="004169FB">
        <w:rPr>
          <w:b/>
        </w:rPr>
        <w:t>Föreläsning</w:t>
      </w:r>
      <w:r w:rsidRPr="004169FB">
        <w:t xml:space="preserve"> med Andrzej Szklarski om konflikter och konflikthantering </w:t>
      </w:r>
    </w:p>
    <w:p w14:paraId="5255E8AE" w14:textId="77777777" w:rsidR="0045751B" w:rsidRPr="0045751B" w:rsidRDefault="0045751B" w:rsidP="0045751B">
      <w:pPr>
        <w:pStyle w:val="Brdtextindrag0"/>
        <w:ind w:firstLine="0"/>
        <w:rPr>
          <w:b/>
        </w:rPr>
      </w:pPr>
      <w:r w:rsidRPr="0045751B">
        <w:t>12.00</w:t>
      </w:r>
      <w:r w:rsidRPr="0045751B">
        <w:tab/>
      </w:r>
      <w:r w:rsidRPr="0045751B">
        <w:rPr>
          <w:b/>
        </w:rPr>
        <w:t>Lunch</w:t>
      </w:r>
    </w:p>
    <w:p w14:paraId="44CC3640" w14:textId="77777777" w:rsidR="0045751B" w:rsidRPr="0045751B" w:rsidRDefault="0045751B" w:rsidP="0045751B">
      <w:pPr>
        <w:pStyle w:val="Brdtextrakvnster"/>
        <w:jc w:val="left"/>
      </w:pPr>
      <w:r w:rsidRPr="0045751B">
        <w:t>13.15</w:t>
      </w:r>
      <w:r w:rsidRPr="0045751B">
        <w:tab/>
      </w:r>
      <w:r w:rsidRPr="0045751B">
        <w:rPr>
          <w:b/>
        </w:rPr>
        <w:t>Workshop 2</w:t>
      </w:r>
      <w:r w:rsidRPr="0045751B">
        <w:t xml:space="preserve"> (ÅM/NM) </w:t>
      </w:r>
    </w:p>
    <w:p w14:paraId="694A0353" w14:textId="77777777" w:rsidR="0045751B" w:rsidRDefault="0045751B" w:rsidP="0045751B">
      <w:pPr>
        <w:pStyle w:val="Brdtextrakvnster"/>
        <w:ind w:firstLine="1304"/>
        <w:jc w:val="left"/>
      </w:pPr>
      <w:r w:rsidRPr="004169FB">
        <w:t xml:space="preserve">Läs Szklarski (2007), Hakvoort och </w:t>
      </w:r>
      <w:r>
        <w:t xml:space="preserve">Friberg (2012/2015) kap </w:t>
      </w:r>
      <w:proofErr w:type="gramStart"/>
      <w:r>
        <w:t>1-4</w:t>
      </w:r>
      <w:proofErr w:type="gramEnd"/>
      <w:r>
        <w:t>, 7,</w:t>
      </w:r>
    </w:p>
    <w:p w14:paraId="576E6B55" w14:textId="77777777" w:rsidR="0045751B" w:rsidRPr="004169FB" w:rsidRDefault="0045751B" w:rsidP="0045751B">
      <w:pPr>
        <w:pStyle w:val="Brdtextrakvnster"/>
        <w:ind w:firstLine="1304"/>
        <w:jc w:val="left"/>
      </w:pPr>
      <w:r w:rsidRPr="004169FB">
        <w:t>Thornberg (2013) kap 9</w:t>
      </w:r>
      <w:r w:rsidRPr="00D450D0">
        <w:t xml:space="preserve"> </w:t>
      </w:r>
      <w:r>
        <w:t xml:space="preserve">Hammar </w:t>
      </w:r>
      <w:proofErr w:type="spellStart"/>
      <w:r>
        <w:t>Chiriac</w:t>
      </w:r>
      <w:proofErr w:type="spellEnd"/>
      <w:r>
        <w:t>, E.</w:t>
      </w:r>
      <w:r w:rsidRPr="00BB278F">
        <w:t xml:space="preserve"> &amp; </w:t>
      </w:r>
      <w:proofErr w:type="spellStart"/>
      <w:r w:rsidRPr="00BB278F">
        <w:t>Hempel</w:t>
      </w:r>
      <w:proofErr w:type="spellEnd"/>
      <w:r w:rsidRPr="00BB278F">
        <w:t xml:space="preserve">, A. (red.) </w:t>
      </w:r>
      <w:r>
        <w:t>(2005</w:t>
      </w:r>
      <w:r w:rsidRPr="004169FB">
        <w:t>) kap 8.</w:t>
      </w:r>
    </w:p>
    <w:p w14:paraId="42187019" w14:textId="77777777" w:rsidR="0045751B" w:rsidRPr="004169FB" w:rsidRDefault="0045751B" w:rsidP="0045751B">
      <w:pPr>
        <w:pStyle w:val="Brdtextindrag0"/>
        <w:ind w:firstLine="0"/>
      </w:pPr>
      <w:r w:rsidRPr="00D232C5">
        <w:t>15.15–17</w:t>
      </w:r>
      <w:r w:rsidRPr="0021479B">
        <w:rPr>
          <w:rFonts w:asciiTheme="majorHAnsi" w:hAnsiTheme="majorHAnsi"/>
        </w:rPr>
        <w:t xml:space="preserve"> </w:t>
      </w:r>
      <w:r>
        <w:rPr>
          <w:rFonts w:asciiTheme="majorHAnsi" w:hAnsiTheme="majorHAnsi"/>
        </w:rPr>
        <w:tab/>
      </w:r>
      <w:r w:rsidRPr="004169FB">
        <w:rPr>
          <w:b/>
        </w:rPr>
        <w:t>Återsamling</w:t>
      </w:r>
      <w:r w:rsidRPr="004169FB">
        <w:t>, presentation, diskussion (ÅM/NM)</w:t>
      </w:r>
    </w:p>
    <w:p w14:paraId="3E914F37" w14:textId="77777777" w:rsidR="0045751B" w:rsidRDefault="0045751B" w:rsidP="0045751B">
      <w:pPr>
        <w:spacing w:before="0" w:after="0"/>
        <w:rPr>
          <w:rFonts w:eastAsia="Times New Roman"/>
          <w:b/>
        </w:rPr>
      </w:pPr>
    </w:p>
    <w:p w14:paraId="6798CC8A" w14:textId="77777777" w:rsidR="0045751B" w:rsidRPr="002211D4" w:rsidRDefault="0045751B" w:rsidP="0045751B">
      <w:pPr>
        <w:pStyle w:val="Brdtextrakvnster"/>
        <w:jc w:val="left"/>
        <w:rPr>
          <w:b/>
        </w:rPr>
      </w:pPr>
      <w:r>
        <w:rPr>
          <w:b/>
        </w:rPr>
        <w:lastRenderedPageBreak/>
        <w:t>Fredag 5 oktober</w:t>
      </w:r>
    </w:p>
    <w:p w14:paraId="6BEBC8FC" w14:textId="77777777" w:rsidR="0045751B" w:rsidRPr="002211D4" w:rsidRDefault="0045751B" w:rsidP="0045751B">
      <w:pPr>
        <w:pStyle w:val="Brdtextrakvnster"/>
        <w:jc w:val="left"/>
        <w:rPr>
          <w:b/>
        </w:rPr>
      </w:pPr>
      <w:r w:rsidRPr="002211D4">
        <w:rPr>
          <w:b/>
        </w:rPr>
        <w:t xml:space="preserve"> </w:t>
      </w:r>
    </w:p>
    <w:p w14:paraId="4F8A593E" w14:textId="77777777" w:rsidR="0045751B" w:rsidRPr="004169FB" w:rsidRDefault="0045751B" w:rsidP="0045751B">
      <w:pPr>
        <w:pStyle w:val="Brdtextrakvnster"/>
        <w:jc w:val="left"/>
        <w:rPr>
          <w:b/>
        </w:rPr>
      </w:pPr>
      <w:r w:rsidRPr="004169FB">
        <w:t>9.15</w:t>
      </w:r>
      <w:r w:rsidRPr="004169FB">
        <w:rPr>
          <w:b/>
        </w:rPr>
        <w:t xml:space="preserve"> </w:t>
      </w:r>
      <w:r w:rsidRPr="004169FB">
        <w:rPr>
          <w:b/>
        </w:rPr>
        <w:tab/>
        <w:t xml:space="preserve">Föreläsning, </w:t>
      </w:r>
      <w:r w:rsidRPr="004169FB">
        <w:t>Camilla Forsberg om mobbning</w:t>
      </w:r>
    </w:p>
    <w:p w14:paraId="098E765E" w14:textId="77777777" w:rsidR="0045751B" w:rsidRPr="004169FB" w:rsidRDefault="0045751B" w:rsidP="0045751B">
      <w:pPr>
        <w:pStyle w:val="Brdtextindrag0"/>
        <w:ind w:left="1304" w:hanging="1304"/>
      </w:pPr>
      <w:r w:rsidRPr="004169FB">
        <w:t>11.15</w:t>
      </w:r>
      <w:r w:rsidRPr="004169FB">
        <w:rPr>
          <w:b/>
        </w:rPr>
        <w:tab/>
        <w:t xml:space="preserve">Föreläsning, </w:t>
      </w:r>
      <w:r>
        <w:rPr>
          <w:b/>
        </w:rPr>
        <w:t>(</w:t>
      </w:r>
      <w:r>
        <w:t xml:space="preserve">DL) </w:t>
      </w:r>
      <w:r w:rsidRPr="004169FB">
        <w:t>om regelverk och la</w:t>
      </w:r>
      <w:r>
        <w:t xml:space="preserve">gstiftning kring likabehandling </w:t>
      </w:r>
      <w:r w:rsidRPr="004169FB">
        <w:t>och diskriminering</w:t>
      </w:r>
    </w:p>
    <w:p w14:paraId="395FBBA1" w14:textId="77777777" w:rsidR="0045751B" w:rsidRPr="004169FB" w:rsidRDefault="0045751B" w:rsidP="0045751B">
      <w:pPr>
        <w:pStyle w:val="Brdtextindrag0"/>
        <w:ind w:firstLine="0"/>
        <w:rPr>
          <w:b/>
        </w:rPr>
      </w:pPr>
      <w:r w:rsidRPr="004169FB">
        <w:t>12.00</w:t>
      </w:r>
      <w:r w:rsidRPr="004169FB">
        <w:tab/>
      </w:r>
      <w:r w:rsidRPr="004169FB">
        <w:rPr>
          <w:b/>
        </w:rPr>
        <w:t>Lunch</w:t>
      </w:r>
    </w:p>
    <w:p w14:paraId="28ADF445" w14:textId="77777777" w:rsidR="0045751B" w:rsidRPr="004169FB" w:rsidRDefault="0045751B" w:rsidP="0045751B">
      <w:pPr>
        <w:pStyle w:val="Brdtextindrag0"/>
        <w:ind w:firstLine="0"/>
      </w:pPr>
    </w:p>
    <w:p w14:paraId="3480BA4F" w14:textId="77777777" w:rsidR="0045751B" w:rsidRPr="004169FB" w:rsidRDefault="0045751B" w:rsidP="0045751B">
      <w:pPr>
        <w:pStyle w:val="Brdtextindrag0"/>
        <w:ind w:firstLine="0"/>
      </w:pPr>
      <w:r w:rsidRPr="004169FB">
        <w:t>Eftermiddagen består av två parallella spår, där kursdeltagarna delas i två grupper. Dessa grupper byter aktivitet efter halva tiden.</w:t>
      </w:r>
    </w:p>
    <w:p w14:paraId="497827DD" w14:textId="77777777" w:rsidR="0045751B" w:rsidRPr="004169FB" w:rsidRDefault="0045751B" w:rsidP="0045751B">
      <w:pPr>
        <w:pStyle w:val="Brdtextindrag0"/>
        <w:ind w:firstLine="0"/>
      </w:pPr>
    </w:p>
    <w:tbl>
      <w:tblPr>
        <w:tblStyle w:val="Tabellrutnt"/>
        <w:tblW w:w="0" w:type="auto"/>
        <w:tblInd w:w="-147" w:type="dxa"/>
        <w:tblLook w:val="04A0" w:firstRow="1" w:lastRow="0" w:firstColumn="1" w:lastColumn="0" w:noHBand="0" w:noVBand="1"/>
      </w:tblPr>
      <w:tblGrid>
        <w:gridCol w:w="1326"/>
        <w:gridCol w:w="3761"/>
        <w:gridCol w:w="4122"/>
      </w:tblGrid>
      <w:tr w:rsidR="0045751B" w14:paraId="4CDCA800" w14:textId="77777777" w:rsidTr="0065208F">
        <w:tc>
          <w:tcPr>
            <w:tcW w:w="1418" w:type="dxa"/>
          </w:tcPr>
          <w:p w14:paraId="219E27D9" w14:textId="77777777" w:rsidR="0045751B" w:rsidRDefault="0045751B" w:rsidP="0065208F">
            <w:pPr>
              <w:pStyle w:val="Brdtextindrag0"/>
              <w:ind w:firstLine="0"/>
              <w:rPr>
                <w:b/>
              </w:rPr>
            </w:pPr>
          </w:p>
        </w:tc>
        <w:tc>
          <w:tcPr>
            <w:tcW w:w="3969" w:type="dxa"/>
          </w:tcPr>
          <w:p w14:paraId="4B6B6C26" w14:textId="77777777" w:rsidR="0045751B" w:rsidRDefault="0045751B" w:rsidP="0065208F">
            <w:pPr>
              <w:pStyle w:val="Brdtextindrag0"/>
              <w:ind w:firstLine="0"/>
              <w:rPr>
                <w:b/>
              </w:rPr>
            </w:pPr>
            <w:r>
              <w:rPr>
                <w:b/>
              </w:rPr>
              <w:t>Grupp 1</w:t>
            </w:r>
          </w:p>
        </w:tc>
        <w:tc>
          <w:tcPr>
            <w:tcW w:w="4388" w:type="dxa"/>
          </w:tcPr>
          <w:p w14:paraId="7320D01C" w14:textId="77777777" w:rsidR="0045751B" w:rsidRDefault="0045751B" w:rsidP="0065208F">
            <w:pPr>
              <w:pStyle w:val="Brdtextindrag0"/>
              <w:ind w:firstLine="0"/>
              <w:rPr>
                <w:b/>
              </w:rPr>
            </w:pPr>
            <w:r>
              <w:rPr>
                <w:b/>
              </w:rPr>
              <w:t>Grupp 2</w:t>
            </w:r>
          </w:p>
        </w:tc>
      </w:tr>
      <w:tr w:rsidR="0045751B" w14:paraId="01547A0E" w14:textId="77777777" w:rsidTr="0065208F">
        <w:tc>
          <w:tcPr>
            <w:tcW w:w="1418" w:type="dxa"/>
          </w:tcPr>
          <w:p w14:paraId="4825DC25" w14:textId="77777777" w:rsidR="0045751B" w:rsidRDefault="0045751B" w:rsidP="0065208F">
            <w:pPr>
              <w:pStyle w:val="Brdtextindrag0"/>
              <w:ind w:firstLine="0"/>
              <w:rPr>
                <w:b/>
              </w:rPr>
            </w:pPr>
            <w:r>
              <w:rPr>
                <w:b/>
              </w:rPr>
              <w:t>13.15 - 15</w:t>
            </w:r>
          </w:p>
        </w:tc>
        <w:tc>
          <w:tcPr>
            <w:tcW w:w="3969" w:type="dxa"/>
          </w:tcPr>
          <w:p w14:paraId="6F7B509A" w14:textId="77777777" w:rsidR="0045751B" w:rsidRDefault="0045751B" w:rsidP="0065208F">
            <w:pPr>
              <w:pStyle w:val="Brdtextindrag0"/>
              <w:ind w:firstLine="0"/>
              <w:rPr>
                <w:b/>
              </w:rPr>
            </w:pPr>
            <w:r>
              <w:rPr>
                <w:b/>
              </w:rPr>
              <w:t>Workshop 3 Normkritik i praktiken</w:t>
            </w:r>
          </w:p>
          <w:p w14:paraId="68D029FD" w14:textId="77777777" w:rsidR="0045751B" w:rsidRDefault="0045751B" w:rsidP="0065208F">
            <w:pPr>
              <w:pStyle w:val="Brdtextindrag0"/>
              <w:ind w:firstLine="0"/>
              <w:rPr>
                <w:b/>
              </w:rPr>
            </w:pPr>
            <w:r>
              <w:t>Johanna Köpsén</w:t>
            </w:r>
          </w:p>
        </w:tc>
        <w:tc>
          <w:tcPr>
            <w:tcW w:w="4388" w:type="dxa"/>
          </w:tcPr>
          <w:p w14:paraId="14E7CD78" w14:textId="77777777" w:rsidR="0045751B" w:rsidRDefault="0045751B" w:rsidP="0065208F">
            <w:pPr>
              <w:pStyle w:val="Brdtextindrag0"/>
              <w:ind w:firstLine="0"/>
              <w:jc w:val="left"/>
              <w:rPr>
                <w:b/>
              </w:rPr>
            </w:pPr>
            <w:r>
              <w:rPr>
                <w:b/>
              </w:rPr>
              <w:t xml:space="preserve">Litteraturseminarium 2 Mobbning </w:t>
            </w:r>
          </w:p>
          <w:p w14:paraId="1BC2200E" w14:textId="77777777" w:rsidR="0045751B" w:rsidRDefault="0045751B" w:rsidP="0065208F">
            <w:pPr>
              <w:pStyle w:val="Brdtextindrag0"/>
              <w:ind w:firstLine="0"/>
              <w:jc w:val="left"/>
              <w:rPr>
                <w:b/>
              </w:rPr>
            </w:pPr>
            <w:r>
              <w:t>ÅM/NM</w:t>
            </w:r>
          </w:p>
        </w:tc>
      </w:tr>
      <w:tr w:rsidR="0045751B" w14:paraId="50F1452B" w14:textId="77777777" w:rsidTr="0065208F">
        <w:tc>
          <w:tcPr>
            <w:tcW w:w="1418" w:type="dxa"/>
          </w:tcPr>
          <w:p w14:paraId="20DB0AB5" w14:textId="77777777" w:rsidR="0045751B" w:rsidRDefault="0045751B" w:rsidP="0065208F">
            <w:pPr>
              <w:pStyle w:val="Brdtextindrag0"/>
              <w:ind w:firstLine="0"/>
              <w:rPr>
                <w:b/>
              </w:rPr>
            </w:pPr>
            <w:r>
              <w:rPr>
                <w:b/>
              </w:rPr>
              <w:t>15.15 - 17</w:t>
            </w:r>
          </w:p>
        </w:tc>
        <w:tc>
          <w:tcPr>
            <w:tcW w:w="3969" w:type="dxa"/>
          </w:tcPr>
          <w:p w14:paraId="0E368E43" w14:textId="77777777" w:rsidR="0045751B" w:rsidRDefault="0045751B" w:rsidP="0065208F">
            <w:pPr>
              <w:pStyle w:val="Brdtextindrag0"/>
              <w:ind w:firstLine="0"/>
              <w:jc w:val="left"/>
              <w:rPr>
                <w:b/>
              </w:rPr>
            </w:pPr>
            <w:r>
              <w:rPr>
                <w:b/>
              </w:rPr>
              <w:t xml:space="preserve">Litteraturseminarium 2 Mobbning </w:t>
            </w:r>
          </w:p>
          <w:p w14:paraId="5DFC4A69" w14:textId="77777777" w:rsidR="0045751B" w:rsidRDefault="0045751B" w:rsidP="0065208F">
            <w:pPr>
              <w:pStyle w:val="Brdtextindrag0"/>
              <w:ind w:firstLine="0"/>
              <w:jc w:val="left"/>
              <w:rPr>
                <w:b/>
              </w:rPr>
            </w:pPr>
            <w:r>
              <w:t>ÅM/NM</w:t>
            </w:r>
            <w:r w:rsidDel="00FE02F7">
              <w:t xml:space="preserve"> </w:t>
            </w:r>
          </w:p>
        </w:tc>
        <w:tc>
          <w:tcPr>
            <w:tcW w:w="4388" w:type="dxa"/>
          </w:tcPr>
          <w:p w14:paraId="32BF8AD4" w14:textId="77777777" w:rsidR="0045751B" w:rsidRDefault="0045751B" w:rsidP="0065208F">
            <w:pPr>
              <w:pStyle w:val="Brdtextindrag0"/>
              <w:ind w:firstLine="0"/>
              <w:rPr>
                <w:b/>
              </w:rPr>
            </w:pPr>
            <w:r>
              <w:rPr>
                <w:b/>
              </w:rPr>
              <w:t>Workshop 3 Normkritik i praktiken</w:t>
            </w:r>
          </w:p>
          <w:p w14:paraId="793DBFBA" w14:textId="77777777" w:rsidR="0045751B" w:rsidRDefault="0045751B" w:rsidP="0065208F">
            <w:pPr>
              <w:pStyle w:val="Brdtextindrag0"/>
              <w:ind w:firstLine="0"/>
              <w:rPr>
                <w:b/>
              </w:rPr>
            </w:pPr>
            <w:r>
              <w:t>Johanna Köpsén</w:t>
            </w:r>
          </w:p>
        </w:tc>
      </w:tr>
    </w:tbl>
    <w:p w14:paraId="52F7738A" w14:textId="77777777" w:rsidR="0045751B" w:rsidRPr="004169FB" w:rsidRDefault="0045751B" w:rsidP="0045751B">
      <w:pPr>
        <w:pStyle w:val="Brdtextindrag0"/>
        <w:ind w:left="1304" w:hanging="1304"/>
        <w:rPr>
          <w:b/>
        </w:rPr>
      </w:pPr>
    </w:p>
    <w:p w14:paraId="7A1844B4" w14:textId="77777777" w:rsidR="0045751B" w:rsidRPr="00396B24" w:rsidRDefault="0045751B" w:rsidP="0045751B">
      <w:pPr>
        <w:pStyle w:val="Brdtextindrag0"/>
        <w:ind w:firstLine="0"/>
        <w:rPr>
          <w:b/>
        </w:rPr>
      </w:pPr>
      <w:r w:rsidRPr="00396B24">
        <w:rPr>
          <w:b/>
        </w:rPr>
        <w:t xml:space="preserve">Litteratur till </w:t>
      </w:r>
      <w:r>
        <w:rPr>
          <w:b/>
        </w:rPr>
        <w:t>Litteraturseminarium 2</w:t>
      </w:r>
      <w:r w:rsidRPr="00396B24">
        <w:rPr>
          <w:b/>
        </w:rPr>
        <w:t xml:space="preserve"> om mobbning och antimobbningsarbete:</w:t>
      </w:r>
    </w:p>
    <w:p w14:paraId="1010A9DA" w14:textId="77777777" w:rsidR="0045751B" w:rsidRPr="004169FB" w:rsidRDefault="0045751B" w:rsidP="0045751B">
      <w:pPr>
        <w:pStyle w:val="Brdtextrakvnster"/>
        <w:jc w:val="left"/>
      </w:pPr>
      <w:r w:rsidRPr="004169FB">
        <w:t>Läs Thornberg (2006/2013) kap 7,</w:t>
      </w:r>
      <w:r>
        <w:t xml:space="preserve"> </w:t>
      </w:r>
      <w:r w:rsidRPr="004169FB">
        <w:t>8,</w:t>
      </w:r>
      <w:r>
        <w:t xml:space="preserve"> </w:t>
      </w:r>
      <w:r w:rsidRPr="004169FB">
        <w:t>10 samt skriften från Brottsförebyggande rådet (2009).</w:t>
      </w:r>
    </w:p>
    <w:p w14:paraId="6A50B86E" w14:textId="77777777" w:rsidR="0045751B" w:rsidRDefault="0045751B" w:rsidP="0045751B">
      <w:pPr>
        <w:pStyle w:val="Brdtextindrag0"/>
        <w:ind w:firstLine="0"/>
        <w:rPr>
          <w:b/>
        </w:rPr>
      </w:pPr>
    </w:p>
    <w:p w14:paraId="35C0428E" w14:textId="77777777" w:rsidR="0045751B" w:rsidRPr="004169FB" w:rsidRDefault="0045751B" w:rsidP="0045751B">
      <w:pPr>
        <w:pStyle w:val="Brdtextindrag0"/>
        <w:ind w:firstLine="0"/>
      </w:pPr>
      <w:r>
        <w:rPr>
          <w:b/>
        </w:rPr>
        <w:t>Litteratur till W</w:t>
      </w:r>
      <w:r w:rsidRPr="00396B24">
        <w:rPr>
          <w:b/>
        </w:rPr>
        <w:t>orkshop</w:t>
      </w:r>
      <w:r>
        <w:rPr>
          <w:b/>
        </w:rPr>
        <w:t xml:space="preserve"> 3</w:t>
      </w:r>
      <w:r w:rsidRPr="00396B24">
        <w:rPr>
          <w:b/>
        </w:rPr>
        <w:t xml:space="preserve"> om normkritik</w:t>
      </w:r>
    </w:p>
    <w:p w14:paraId="2BC61F53" w14:textId="77777777" w:rsidR="0045751B" w:rsidRPr="003A2285" w:rsidRDefault="0045751B" w:rsidP="0045751B">
      <w:pPr>
        <w:pStyle w:val="Brdtextindrag0"/>
        <w:ind w:firstLine="0"/>
        <w:jc w:val="left"/>
        <w:rPr>
          <w:b/>
        </w:rPr>
      </w:pPr>
      <w:r w:rsidRPr="003A2285">
        <w:t xml:space="preserve">För att friska upp dina kunskaper kring jämställdhet och jämlikhet i skolan kan du med fördel återigen läsa (fanns med i UK3) Wernersson, I. </w:t>
      </w:r>
      <w:r w:rsidRPr="003A2285">
        <w:rPr>
          <w:i/>
        </w:rPr>
        <w:t xml:space="preserve">Genusordning och utbildning. </w:t>
      </w:r>
      <w:r w:rsidRPr="002F283F">
        <w:t>I:</w:t>
      </w:r>
      <w:r w:rsidRPr="003A2285">
        <w:t xml:space="preserve"> Lärande Skola Bildning, (2017). Om du vill fördjupa dina kunskaper om normkritisk pedagogik föreslår vi att du använder www.normkritiskpedagogik.se</w:t>
      </w:r>
    </w:p>
    <w:p w14:paraId="6AAC6F8B" w14:textId="77777777" w:rsidR="0045751B" w:rsidRPr="0033215D" w:rsidRDefault="0045751B" w:rsidP="0045751B">
      <w:pPr>
        <w:pStyle w:val="Brdtextindrag0"/>
        <w:ind w:firstLine="0"/>
        <w:jc w:val="left"/>
        <w:rPr>
          <w:b/>
        </w:rPr>
      </w:pPr>
      <w:r>
        <w:rPr>
          <w:b/>
        </w:rPr>
        <w:t>Läs därtill</w:t>
      </w:r>
      <w:r w:rsidRPr="0033215D">
        <w:rPr>
          <w:b/>
        </w:rPr>
        <w:t xml:space="preserve"> en av fyra titlar: </w:t>
      </w:r>
    </w:p>
    <w:p w14:paraId="744010C4" w14:textId="77777777" w:rsidR="0045751B" w:rsidRPr="004169FB" w:rsidRDefault="0045751B" w:rsidP="0045751B">
      <w:pPr>
        <w:pStyle w:val="Brdtextrakvnster"/>
        <w:spacing w:after="120" w:line="240" w:lineRule="auto"/>
        <w:ind w:hanging="28"/>
        <w:jc w:val="left"/>
      </w:pPr>
      <w:r w:rsidRPr="004169FB">
        <w:t xml:space="preserve">Ambjörnsson, F. (2004). I en klass för sig: Genus, klass och sexualitet bland gymnasietjejer. Stockholm: Ordfront. </w:t>
      </w:r>
    </w:p>
    <w:p w14:paraId="58D03746" w14:textId="77777777" w:rsidR="0045751B" w:rsidRDefault="0045751B" w:rsidP="0045751B">
      <w:pPr>
        <w:pStyle w:val="Brdtextindrag0"/>
        <w:ind w:hanging="28"/>
        <w:rPr>
          <w:b/>
        </w:rPr>
      </w:pPr>
      <w:proofErr w:type="spellStart"/>
      <w:r w:rsidRPr="004169FB">
        <w:t>Lenz</w:t>
      </w:r>
      <w:proofErr w:type="spellEnd"/>
      <w:r w:rsidRPr="004169FB">
        <w:t xml:space="preserve"> </w:t>
      </w:r>
      <w:proofErr w:type="spellStart"/>
      <w:r w:rsidRPr="004169FB">
        <w:t>Taguchi</w:t>
      </w:r>
      <w:proofErr w:type="spellEnd"/>
      <w:r w:rsidRPr="004169FB">
        <w:t>, H., Bodén, L. &amp; Ohrlander, K. (Red.) (2011) En rosa pedagogik: Jämställdhets pedagogiska utmaningar Stockholm: Liber</w:t>
      </w:r>
      <w:r w:rsidRPr="004169FB">
        <w:rPr>
          <w:b/>
        </w:rPr>
        <w:t xml:space="preserve">. </w:t>
      </w:r>
    </w:p>
    <w:p w14:paraId="46E54CE0" w14:textId="77777777" w:rsidR="0045751B" w:rsidRPr="00553BD0" w:rsidRDefault="0045751B" w:rsidP="0045751B">
      <w:pPr>
        <w:pStyle w:val="Brdtextindrag0"/>
        <w:ind w:hanging="28"/>
      </w:pPr>
      <w:r>
        <w:t>Högberg, R. (2009) Motstånd och konformitet Om manliga yrkeselevers liv och identitetsskapande i relation till kärnämnena. Linköping Linköpings universitet</w:t>
      </w:r>
    </w:p>
    <w:p w14:paraId="65C2FC0C" w14:textId="77777777" w:rsidR="0045751B" w:rsidRDefault="0045751B" w:rsidP="0045751B">
      <w:pPr>
        <w:pStyle w:val="Brdtextrakvnster"/>
        <w:spacing w:after="120" w:line="240" w:lineRule="auto"/>
        <w:ind w:hanging="28"/>
        <w:jc w:val="left"/>
        <w:rPr>
          <w:rFonts w:asciiTheme="majorHAnsi" w:eastAsiaTheme="majorEastAsia" w:hAnsiTheme="majorHAnsi" w:cstheme="majorBidi"/>
          <w:color w:val="2F5496" w:themeColor="accent1" w:themeShade="BF"/>
          <w:sz w:val="26"/>
          <w:szCs w:val="26"/>
          <w:lang w:eastAsia="en-US"/>
        </w:rPr>
      </w:pPr>
      <w:r w:rsidRPr="004169FB">
        <w:t>Nyström, A-S. (2012). Att synas och lära utan att synas lära: En studie om underprestation och privilegierade unga mäns identitetsfö</w:t>
      </w:r>
      <w:r>
        <w:t>rh</w:t>
      </w:r>
      <w:r w:rsidRPr="004169FB">
        <w:t xml:space="preserve">andlingar i gymnasieskolan. Uppsala: Uppsala universitet. </w:t>
      </w:r>
    </w:p>
    <w:p w14:paraId="044C4DED" w14:textId="77777777" w:rsidR="0045751B" w:rsidRDefault="0045751B" w:rsidP="0045751B">
      <w:pPr>
        <w:pStyle w:val="Rubrik2"/>
        <w:rPr>
          <w:lang w:eastAsia="en-US"/>
        </w:rPr>
      </w:pPr>
    </w:p>
    <w:p w14:paraId="7E563058" w14:textId="77777777" w:rsidR="0045751B" w:rsidRDefault="0045751B" w:rsidP="0045751B">
      <w:pPr>
        <w:spacing w:before="0" w:after="160" w:line="259" w:lineRule="auto"/>
        <w:rPr>
          <w:rFonts w:asciiTheme="majorHAnsi" w:eastAsiaTheme="majorEastAsia" w:hAnsiTheme="majorHAnsi" w:cstheme="majorBidi"/>
          <w:color w:val="2F5496" w:themeColor="accent1" w:themeShade="BF"/>
          <w:sz w:val="26"/>
          <w:szCs w:val="26"/>
          <w:lang w:eastAsia="en-US"/>
        </w:rPr>
      </w:pPr>
      <w:r>
        <w:rPr>
          <w:lang w:eastAsia="en-US"/>
        </w:rPr>
        <w:br w:type="page"/>
      </w:r>
    </w:p>
    <w:p w14:paraId="4B89A976" w14:textId="77777777" w:rsidR="0045751B" w:rsidRPr="00184426" w:rsidRDefault="0045751B" w:rsidP="0045751B">
      <w:pPr>
        <w:pStyle w:val="Rubrik2"/>
      </w:pPr>
      <w:r w:rsidRPr="00184426">
        <w:rPr>
          <w:lang w:eastAsia="en-US"/>
        </w:rPr>
        <w:lastRenderedPageBreak/>
        <w:t xml:space="preserve">Campusträff </w:t>
      </w:r>
      <w:r>
        <w:rPr>
          <w:lang w:eastAsia="en-US"/>
        </w:rPr>
        <w:t>3</w:t>
      </w:r>
      <w:r w:rsidRPr="00184426">
        <w:rPr>
          <w:lang w:eastAsia="en-US"/>
        </w:rPr>
        <w:t xml:space="preserve"> </w:t>
      </w:r>
    </w:p>
    <w:p w14:paraId="7B36F9B1" w14:textId="77777777" w:rsidR="0045751B" w:rsidRPr="004169FB" w:rsidRDefault="0045751B" w:rsidP="0045751B">
      <w:pPr>
        <w:pStyle w:val="Brdtextrakvnster"/>
        <w:jc w:val="left"/>
        <w:rPr>
          <w:b/>
        </w:rPr>
      </w:pPr>
      <w:r w:rsidRPr="004169FB">
        <w:rPr>
          <w:b/>
        </w:rPr>
        <w:t xml:space="preserve">Tisdag </w:t>
      </w:r>
      <w:r>
        <w:rPr>
          <w:b/>
        </w:rPr>
        <w:t>15</w:t>
      </w:r>
      <w:r w:rsidRPr="004169FB">
        <w:rPr>
          <w:b/>
        </w:rPr>
        <w:t xml:space="preserve"> oktober</w:t>
      </w:r>
    </w:p>
    <w:p w14:paraId="0715F5BD" w14:textId="77777777" w:rsidR="0045751B" w:rsidRPr="004169FB" w:rsidRDefault="0045751B" w:rsidP="0045751B">
      <w:pPr>
        <w:pStyle w:val="Brdtextrakvnster"/>
        <w:jc w:val="left"/>
        <w:rPr>
          <w:b/>
        </w:rPr>
      </w:pPr>
      <w:r w:rsidRPr="004169FB">
        <w:rPr>
          <w:b/>
        </w:rPr>
        <w:t xml:space="preserve"> </w:t>
      </w:r>
    </w:p>
    <w:p w14:paraId="7080FFA4" w14:textId="77777777" w:rsidR="0045751B" w:rsidRPr="000E5B6D" w:rsidRDefault="0045751B" w:rsidP="0045751B">
      <w:pPr>
        <w:pStyle w:val="Brdtextindrag0"/>
        <w:ind w:firstLine="0"/>
      </w:pPr>
      <w:r w:rsidRPr="004169FB">
        <w:t xml:space="preserve">10.15 </w:t>
      </w:r>
      <w:r w:rsidRPr="004169FB">
        <w:rPr>
          <w:b/>
        </w:rPr>
        <w:tab/>
        <w:t xml:space="preserve">Föreläsning </w:t>
      </w:r>
      <w:r>
        <w:rPr>
          <w:b/>
        </w:rPr>
        <w:t xml:space="preserve">om grupparbete i styrdokument </w:t>
      </w:r>
      <w:r>
        <w:t>Åsa Mårtensson</w:t>
      </w:r>
    </w:p>
    <w:p w14:paraId="1FDC2852" w14:textId="77777777" w:rsidR="0045751B" w:rsidRPr="004169FB" w:rsidRDefault="0045751B" w:rsidP="0045751B">
      <w:pPr>
        <w:pStyle w:val="Brdtextrakvnster"/>
        <w:jc w:val="left"/>
      </w:pPr>
      <w:r w:rsidRPr="000E5B6D">
        <w:t>11</w:t>
      </w:r>
      <w:r>
        <w:t>.00</w:t>
      </w:r>
      <w:r>
        <w:rPr>
          <w:b/>
        </w:rPr>
        <w:tab/>
        <w:t>L</w:t>
      </w:r>
      <w:r w:rsidRPr="004169FB">
        <w:rPr>
          <w:b/>
        </w:rPr>
        <w:t>itteraturseminarium 3,</w:t>
      </w:r>
      <w:r w:rsidRPr="004169FB">
        <w:t xml:space="preserve"> Grupparbete, </w:t>
      </w:r>
      <w:r>
        <w:t>(ÅM/NM)</w:t>
      </w:r>
    </w:p>
    <w:p w14:paraId="5C03A170" w14:textId="77777777" w:rsidR="0045751B" w:rsidRPr="004169FB" w:rsidRDefault="0045751B" w:rsidP="0045751B">
      <w:pPr>
        <w:pStyle w:val="Brdtextrakvnster"/>
        <w:ind w:firstLine="1304"/>
        <w:jc w:val="left"/>
      </w:pPr>
      <w:r w:rsidRPr="004169FB">
        <w:t xml:space="preserve">Läs </w:t>
      </w:r>
      <w:r w:rsidRPr="00BB278F">
        <w:t xml:space="preserve">Hammar </w:t>
      </w:r>
      <w:proofErr w:type="spellStart"/>
      <w:r>
        <w:t>Chiriac</w:t>
      </w:r>
      <w:proofErr w:type="spellEnd"/>
      <w:r>
        <w:t xml:space="preserve">, E. &amp; </w:t>
      </w:r>
      <w:proofErr w:type="spellStart"/>
      <w:r>
        <w:t>Hempel</w:t>
      </w:r>
      <w:proofErr w:type="spellEnd"/>
      <w:r>
        <w:t xml:space="preserve">, A. </w:t>
      </w:r>
      <w:r w:rsidRPr="00BB278F">
        <w:t xml:space="preserve"> (red.) </w:t>
      </w:r>
      <w:r>
        <w:t>(2005</w:t>
      </w:r>
      <w:r w:rsidRPr="004169FB">
        <w:t xml:space="preserve">) kap </w:t>
      </w:r>
      <w:proofErr w:type="gramStart"/>
      <w:r w:rsidRPr="004169FB">
        <w:t>1-5</w:t>
      </w:r>
      <w:proofErr w:type="gramEnd"/>
      <w:r w:rsidRPr="004169FB">
        <w:t>, 9</w:t>
      </w:r>
    </w:p>
    <w:p w14:paraId="125522C0" w14:textId="77777777" w:rsidR="0045751B" w:rsidRPr="004169FB" w:rsidRDefault="0045751B" w:rsidP="0045751B">
      <w:pPr>
        <w:pStyle w:val="Brdtextindrag0"/>
        <w:ind w:firstLine="0"/>
        <w:rPr>
          <w:b/>
        </w:rPr>
      </w:pPr>
      <w:r w:rsidRPr="004169FB">
        <w:t>12.00</w:t>
      </w:r>
      <w:r w:rsidRPr="004169FB">
        <w:tab/>
      </w:r>
      <w:r w:rsidRPr="004169FB">
        <w:rPr>
          <w:b/>
        </w:rPr>
        <w:t>Lunch</w:t>
      </w:r>
    </w:p>
    <w:p w14:paraId="6722EA27" w14:textId="77777777" w:rsidR="0045751B" w:rsidRPr="009A35CD" w:rsidRDefault="0045751B" w:rsidP="0045751B">
      <w:pPr>
        <w:pStyle w:val="Brdtextrakvnster"/>
        <w:jc w:val="left"/>
      </w:pPr>
      <w:r w:rsidRPr="004169FB">
        <w:t>13.15</w:t>
      </w:r>
      <w:r w:rsidRPr="004169FB">
        <w:rPr>
          <w:b/>
        </w:rPr>
        <w:t xml:space="preserve"> </w:t>
      </w:r>
      <w:r w:rsidRPr="004169FB">
        <w:rPr>
          <w:b/>
        </w:rPr>
        <w:tab/>
        <w:t xml:space="preserve">Workshop 4 </w:t>
      </w:r>
      <w:r w:rsidRPr="004169FB">
        <w:t>om grupparbete (ÅM/NM</w:t>
      </w:r>
      <w:r>
        <w:t>, Diana Holmberg</w:t>
      </w:r>
      <w:r w:rsidRPr="004169FB">
        <w:t>)</w:t>
      </w:r>
    </w:p>
    <w:p w14:paraId="417DC22B" w14:textId="77777777" w:rsidR="0045751B" w:rsidRPr="004169FB" w:rsidRDefault="0045751B" w:rsidP="0045751B">
      <w:pPr>
        <w:pStyle w:val="Brdtextindrag0"/>
        <w:ind w:firstLine="0"/>
        <w:rPr>
          <w:b/>
        </w:rPr>
      </w:pPr>
      <w:r w:rsidRPr="004169FB">
        <w:t>16.15–17</w:t>
      </w:r>
      <w:r w:rsidRPr="004169FB">
        <w:rPr>
          <w:b/>
        </w:rPr>
        <w:t xml:space="preserve"> </w:t>
      </w:r>
      <w:r w:rsidRPr="004169FB">
        <w:rPr>
          <w:b/>
        </w:rPr>
        <w:tab/>
        <w:t xml:space="preserve">Utvärdering och tentagenomgång </w:t>
      </w:r>
      <w:r w:rsidRPr="004169FB">
        <w:t>(ÅM/NM)</w:t>
      </w:r>
    </w:p>
    <w:p w14:paraId="108EC9F6" w14:textId="77777777" w:rsidR="0045751B" w:rsidRPr="0021479B" w:rsidRDefault="0045751B" w:rsidP="0045751B">
      <w:pPr>
        <w:pStyle w:val="Brdtextmedindrag"/>
        <w:ind w:firstLine="0"/>
        <w:rPr>
          <w:rFonts w:asciiTheme="majorHAnsi" w:hAnsiTheme="majorHAnsi"/>
          <w:szCs w:val="24"/>
        </w:rPr>
      </w:pPr>
    </w:p>
    <w:p w14:paraId="50E689C7" w14:textId="6FEB7F77" w:rsidR="005008E4" w:rsidRDefault="005008E4">
      <w:pPr>
        <w:spacing w:before="0" w:after="160" w:line="259" w:lineRule="auto"/>
      </w:pPr>
      <w:r>
        <w:br w:type="page"/>
      </w:r>
    </w:p>
    <w:p w14:paraId="01D2E31D" w14:textId="77777777" w:rsidR="005008E4" w:rsidRPr="00CF28AA" w:rsidRDefault="005008E4" w:rsidP="005008E4">
      <w:pPr>
        <w:pStyle w:val="Rubrik2"/>
        <w:rPr>
          <w:lang w:eastAsia="en-US"/>
        </w:rPr>
      </w:pPr>
      <w:bookmarkStart w:id="25" w:name="_Toc446506106"/>
      <w:bookmarkStart w:id="26" w:name="_Toc449452585"/>
      <w:r w:rsidRPr="00CF28AA">
        <w:rPr>
          <w:lang w:eastAsia="en-US"/>
        </w:rPr>
        <w:lastRenderedPageBreak/>
        <w:t>Omtentamen</w:t>
      </w:r>
      <w:bookmarkEnd w:id="25"/>
      <w:bookmarkEnd w:id="26"/>
    </w:p>
    <w:p w14:paraId="125F833D" w14:textId="77777777" w:rsidR="005008E4" w:rsidRDefault="005008E4" w:rsidP="005008E4">
      <w:r w:rsidRPr="00522288">
        <w:t>Den som bli</w:t>
      </w:r>
      <w:r>
        <w:t>r underkänd på någon av tentamen</w:t>
      </w:r>
      <w:r w:rsidRPr="00522288">
        <w:t xml:space="preserve"> ges två möjligheter till omtentamen under året</w:t>
      </w:r>
      <w:bookmarkStart w:id="27" w:name="_Toc220030053"/>
      <w:bookmarkStart w:id="28" w:name="_Toc220484914"/>
      <w:r>
        <w:t>.</w:t>
      </w:r>
    </w:p>
    <w:p w14:paraId="753A7B60" w14:textId="77777777" w:rsidR="005008E4" w:rsidRDefault="005008E4" w:rsidP="005008E4">
      <w:r>
        <w:t>Omtentatillfälle 1: 2017-11-27 kl. 17.00</w:t>
      </w:r>
    </w:p>
    <w:p w14:paraId="5F9BF5E7" w14:textId="77777777" w:rsidR="005008E4" w:rsidRDefault="005008E4" w:rsidP="005008E4">
      <w:r>
        <w:t>Omtentatillfälle 2: 2018-01-08 kl. 17.00</w:t>
      </w:r>
    </w:p>
    <w:p w14:paraId="7D358BA3" w14:textId="77777777" w:rsidR="005008E4" w:rsidRPr="00522288" w:rsidRDefault="005008E4" w:rsidP="005008E4">
      <w:r>
        <w:t xml:space="preserve">Efter det erbjuds du att tentera i samband med att kursen ges nästa tillfälle. </w:t>
      </w:r>
      <w:bookmarkEnd w:id="27"/>
      <w:bookmarkEnd w:id="28"/>
    </w:p>
    <w:p w14:paraId="0A3ADB90" w14:textId="77777777" w:rsidR="005008E4" w:rsidRPr="009F36B0" w:rsidRDefault="005008E4" w:rsidP="005008E4"/>
    <w:p w14:paraId="0F05D3CB" w14:textId="77777777" w:rsidR="005008E4" w:rsidRDefault="005008E4" w:rsidP="005008E4"/>
    <w:p w14:paraId="6D9ADA3A" w14:textId="77777777" w:rsidR="005008E4" w:rsidRDefault="005008E4" w:rsidP="005008E4">
      <w:pPr>
        <w:spacing w:before="0" w:after="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68B2C7D9" w14:textId="77777777" w:rsidR="005008E4" w:rsidRDefault="005008E4" w:rsidP="005008E4">
      <w:pPr>
        <w:pStyle w:val="Rubrik1"/>
        <w:rPr>
          <w:lang w:eastAsia="en-US"/>
        </w:rPr>
      </w:pPr>
      <w:bookmarkStart w:id="29" w:name="_Toc449452527"/>
      <w:bookmarkStart w:id="30" w:name="_Toc449452576"/>
      <w:r w:rsidRPr="00136D77">
        <w:rPr>
          <w:lang w:eastAsia="en-US"/>
        </w:rPr>
        <w:lastRenderedPageBreak/>
        <w:t>Litteratur</w:t>
      </w:r>
      <w:bookmarkEnd w:id="29"/>
      <w:bookmarkEnd w:id="30"/>
    </w:p>
    <w:p w14:paraId="2DA9B583" w14:textId="77777777" w:rsidR="005008E4" w:rsidRDefault="005008E4" w:rsidP="005008E4">
      <w:pPr>
        <w:rPr>
          <w:lang w:eastAsia="en-US"/>
        </w:rPr>
      </w:pPr>
      <w:r>
        <w:rPr>
          <w:lang w:eastAsia="en-US"/>
        </w:rPr>
        <w:t xml:space="preserve">Titlar angivna med * finns att läsa online. </w:t>
      </w:r>
    </w:p>
    <w:p w14:paraId="62A528B9" w14:textId="77777777" w:rsidR="005008E4" w:rsidRDefault="005008E4" w:rsidP="005008E4">
      <w:pPr>
        <w:pStyle w:val="Rubrik2"/>
      </w:pPr>
      <w:bookmarkStart w:id="31" w:name="_Toc446506099"/>
      <w:bookmarkStart w:id="32" w:name="_Toc449452529"/>
      <w:bookmarkStart w:id="33" w:name="_Toc449452578"/>
      <w:r>
        <w:t>Obligatorisk litteratur</w:t>
      </w:r>
      <w:r w:rsidRPr="007E71F1">
        <w:t>:</w:t>
      </w:r>
      <w:bookmarkEnd w:id="31"/>
      <w:bookmarkEnd w:id="32"/>
      <w:bookmarkEnd w:id="33"/>
    </w:p>
    <w:p w14:paraId="75181BA4" w14:textId="77777777" w:rsidR="005008E4" w:rsidRDefault="005008E4" w:rsidP="005008E4">
      <w:r w:rsidRPr="008956BC">
        <w:t xml:space="preserve">Aspelin, J. &amp; Persson, S. (2011). Om relationell pedagogik. (1. uppl.) Malmö: </w:t>
      </w:r>
      <w:proofErr w:type="spellStart"/>
      <w:r w:rsidRPr="008956BC">
        <w:t>Gleerup</w:t>
      </w:r>
      <w:proofErr w:type="spellEnd"/>
    </w:p>
    <w:p w14:paraId="38E96BFF" w14:textId="77777777" w:rsidR="005008E4" w:rsidRPr="00B610A9" w:rsidRDefault="005008E4" w:rsidP="005008E4"/>
    <w:p w14:paraId="6DE0F492" w14:textId="77777777" w:rsidR="005008E4" w:rsidRDefault="005008E4" w:rsidP="005008E4">
      <w:r>
        <w:t>Brottsförebyggande rådet, BRÅ</w:t>
      </w:r>
      <w:r w:rsidRPr="00BB278F">
        <w:t xml:space="preserve"> (2009). Effekter av anti-mobbningsprogram: Vad säger forskningen?</w:t>
      </w:r>
      <w:r>
        <w:t xml:space="preserve"> </w:t>
      </w:r>
      <w:r>
        <w:rPr>
          <w:lang w:eastAsia="en-US"/>
        </w:rPr>
        <w:t>*</w:t>
      </w:r>
      <w:r>
        <w:br/>
      </w:r>
      <w:hyperlink r:id="rId10" w:history="1">
        <w:r w:rsidRPr="00BE38FB">
          <w:rPr>
            <w:rStyle w:val="Hyperlnk"/>
            <w:rFonts w:asciiTheme="majorHAnsi" w:hAnsiTheme="majorHAnsi"/>
          </w:rPr>
          <w:t>https://www.bra.se/download/18.cba82f7130f475a2f180003644/2009_effekter_anti-mobbningsprogram.pdf</w:t>
        </w:r>
      </w:hyperlink>
    </w:p>
    <w:p w14:paraId="6A136432" w14:textId="77777777" w:rsidR="005008E4" w:rsidRPr="00B610A9" w:rsidRDefault="005008E4" w:rsidP="005008E4"/>
    <w:p w14:paraId="04F7C662" w14:textId="77777777" w:rsidR="005008E4" w:rsidRDefault="005008E4" w:rsidP="005008E4">
      <w:r w:rsidRPr="00BB278F">
        <w:t>Hakvoort, I &amp;</w:t>
      </w:r>
      <w:r>
        <w:t xml:space="preserve"> F</w:t>
      </w:r>
      <w:r w:rsidRPr="00BB278F">
        <w:t>riberg, B. (2012). Konflikthantering i professionellt lärarskap. Malmö: Gleerups.</w:t>
      </w:r>
    </w:p>
    <w:p w14:paraId="30824684" w14:textId="77777777" w:rsidR="005008E4" w:rsidRDefault="005008E4" w:rsidP="005008E4"/>
    <w:p w14:paraId="10D7F02D" w14:textId="77777777" w:rsidR="005008E4" w:rsidRPr="0021479B" w:rsidRDefault="005008E4" w:rsidP="005008E4">
      <w:pPr>
        <w:pStyle w:val="Brdtextindrag0"/>
        <w:ind w:left="567" w:hanging="567"/>
        <w:jc w:val="left"/>
      </w:pPr>
      <w:r>
        <w:t xml:space="preserve">Hedlin, M. (2010). </w:t>
      </w:r>
      <w:r w:rsidRPr="00D00A90">
        <w:t xml:space="preserve">Lilla genushäftet 2.0 </w:t>
      </w:r>
      <w:r w:rsidRPr="00ED764E">
        <w:rPr>
          <w:i/>
        </w:rPr>
        <w:t>Om genus och skolans jämställdhetsmål</w:t>
      </w:r>
      <w:r>
        <w:rPr>
          <w:i/>
        </w:rPr>
        <w:t>.</w:t>
      </w:r>
      <w:r w:rsidRPr="00D00A90">
        <w:t xml:space="preserve"> Växjö: </w:t>
      </w:r>
      <w:r>
        <w:t>Linneuniversitetet</w:t>
      </w:r>
      <w:r w:rsidRPr="0021479B">
        <w:t>. *</w:t>
      </w:r>
    </w:p>
    <w:p w14:paraId="4725A6FE" w14:textId="77777777" w:rsidR="005008E4" w:rsidRPr="00B610A9" w:rsidRDefault="005008E4" w:rsidP="005008E4"/>
    <w:p w14:paraId="0A844467" w14:textId="77777777" w:rsidR="005008E4" w:rsidRDefault="005008E4" w:rsidP="005008E4">
      <w:r w:rsidRPr="00BB278F">
        <w:t xml:space="preserve">Hammar </w:t>
      </w:r>
      <w:proofErr w:type="spellStart"/>
      <w:r>
        <w:t>Chiriac</w:t>
      </w:r>
      <w:proofErr w:type="spellEnd"/>
      <w:r>
        <w:t xml:space="preserve">, E. &amp; </w:t>
      </w:r>
      <w:proofErr w:type="spellStart"/>
      <w:r>
        <w:t>Hempel</w:t>
      </w:r>
      <w:proofErr w:type="spellEnd"/>
      <w:r>
        <w:t xml:space="preserve">, A. </w:t>
      </w:r>
      <w:r w:rsidRPr="00BB278F">
        <w:t xml:space="preserve"> (red.) (2013). Handbok för grupparbete – att skapa fungerande grupparbeten i undervisning. Lund: Studentlitteratur.</w:t>
      </w:r>
      <w:r>
        <w:t xml:space="preserve"> Kap 1 – 6 &amp; 9. </w:t>
      </w:r>
    </w:p>
    <w:p w14:paraId="0F40ED00" w14:textId="77777777" w:rsidR="005008E4" w:rsidRDefault="005008E4" w:rsidP="005008E4"/>
    <w:p w14:paraId="48D0DAB6" w14:textId="77777777" w:rsidR="005008E4" w:rsidRDefault="005008E4" w:rsidP="005008E4">
      <w:r w:rsidRPr="008956BC">
        <w:t xml:space="preserve">Hugo, M. (2011). Från motstånd till framgång – att motivera när ingen motivation finns.  </w:t>
      </w:r>
      <w:r w:rsidRPr="00233F23">
        <w:t>Stockholm: Liber. (124 s)</w:t>
      </w:r>
    </w:p>
    <w:p w14:paraId="0F635D6C" w14:textId="77777777" w:rsidR="005008E4" w:rsidRDefault="005008E4" w:rsidP="005008E4"/>
    <w:p w14:paraId="7203C1E3" w14:textId="77777777" w:rsidR="005008E4" w:rsidRDefault="005008E4" w:rsidP="005008E4">
      <w:r>
        <w:t>Szklarski, A. (2014</w:t>
      </w:r>
      <w:r w:rsidRPr="008956BC">
        <w:t xml:space="preserve">). </w:t>
      </w:r>
      <w:r>
        <w:t xml:space="preserve">Skolan som en arena för socialt samspel. I S. Köpsén: </w:t>
      </w:r>
      <w:r w:rsidRPr="00B12CDC">
        <w:t>Lära till yrkeslärar</w:t>
      </w:r>
      <w:r>
        <w:t xml:space="preserve">e. Lund: Studentlitteratur. 15 s. </w:t>
      </w:r>
    </w:p>
    <w:p w14:paraId="15321083" w14:textId="77777777" w:rsidR="005008E4" w:rsidRDefault="005008E4" w:rsidP="005008E4">
      <w:r>
        <w:t>(eller Szklarski, A. (2007) Om konflikter och konstruktiv konflikthantering. I K. Granström (red.) Forskning om lärares ledarskap i klassrummet. Stockholm: Myndigheten för skolutveckling. *)</w:t>
      </w:r>
    </w:p>
    <w:p w14:paraId="3CB02C8F" w14:textId="77777777" w:rsidR="005008E4" w:rsidRPr="00B610A9" w:rsidRDefault="005008E4" w:rsidP="005008E4"/>
    <w:p w14:paraId="4DAA41EA" w14:textId="77777777" w:rsidR="005008E4" w:rsidRDefault="005008E4" w:rsidP="005008E4">
      <w:r>
        <w:t>Thornberg, R. (2013</w:t>
      </w:r>
      <w:r w:rsidRPr="008956BC">
        <w:t>). Det sociala livet i skolan: Socialps</w:t>
      </w:r>
      <w:r>
        <w:t xml:space="preserve">ykologi för lärare. Stockholm: </w:t>
      </w:r>
      <w:r w:rsidRPr="008956BC">
        <w:t>Liber. (302 s)</w:t>
      </w:r>
    </w:p>
    <w:p w14:paraId="17AF914A" w14:textId="77777777" w:rsidR="005008E4" w:rsidRDefault="005008E4" w:rsidP="005008E4"/>
    <w:p w14:paraId="45659135" w14:textId="77777777" w:rsidR="005008E4" w:rsidRDefault="005008E4" w:rsidP="005008E4">
      <w:r w:rsidRPr="00CF11F4">
        <w:t xml:space="preserve">Wernersson, I. (2017). Genusordning och utbildning – förr och nu. I </w:t>
      </w:r>
      <w:r>
        <w:t xml:space="preserve">U. P. Lundgren, R. Säljö &amp; C. Liberg (Red.) </w:t>
      </w:r>
      <w:r w:rsidRPr="005D40C6">
        <w:t xml:space="preserve">Lärande skola bildning Grundbok för lärare. </w:t>
      </w:r>
      <w:r>
        <w:t>Stockholm: Natur och kultur</w:t>
      </w:r>
    </w:p>
    <w:p w14:paraId="64808979" w14:textId="77777777" w:rsidR="005008E4" w:rsidRPr="00CF11F4" w:rsidRDefault="005008E4" w:rsidP="005008E4">
      <w:pPr>
        <w:jc w:val="both"/>
      </w:pPr>
    </w:p>
    <w:p w14:paraId="3226E463" w14:textId="77777777" w:rsidR="005008E4" w:rsidRDefault="005008E4" w:rsidP="005008E4"/>
    <w:p w14:paraId="1914865B" w14:textId="77777777" w:rsidR="005008E4" w:rsidRPr="00F732CA" w:rsidRDefault="005008E4" w:rsidP="005008E4">
      <w:pPr>
        <w:pStyle w:val="Rubrik3"/>
        <w:rPr>
          <w:rFonts w:eastAsia="Times"/>
        </w:rPr>
      </w:pPr>
      <w:r>
        <w:rPr>
          <w:rFonts w:eastAsia="Times"/>
        </w:rPr>
        <w:t xml:space="preserve">Valbar litteratur, en obligatorisk att välja och läsa. </w:t>
      </w:r>
    </w:p>
    <w:p w14:paraId="4373031C" w14:textId="77777777" w:rsidR="005008E4" w:rsidRPr="00A352BE" w:rsidRDefault="005008E4" w:rsidP="005008E4">
      <w:pPr>
        <w:pStyle w:val="brdtextrakvnster0"/>
        <w:spacing w:after="120"/>
        <w:rPr>
          <w:rFonts w:eastAsia="Times"/>
          <w:szCs w:val="20"/>
        </w:rPr>
      </w:pPr>
      <w:r>
        <w:rPr>
          <w:rFonts w:eastAsia="Times"/>
          <w:szCs w:val="20"/>
        </w:rPr>
        <w:t>Dessa fyra titlar har fokus p</w:t>
      </w:r>
      <w:r w:rsidRPr="00A352BE">
        <w:rPr>
          <w:rFonts w:eastAsia="Times"/>
          <w:szCs w:val="20"/>
        </w:rPr>
        <w:t>å genus, jämlikhet och jämstä</w:t>
      </w:r>
      <w:r>
        <w:rPr>
          <w:rFonts w:eastAsia="Times"/>
          <w:szCs w:val="20"/>
        </w:rPr>
        <w:t>lldhet i skola och förskola. Tre</w:t>
      </w:r>
      <w:r w:rsidRPr="00A352BE">
        <w:rPr>
          <w:rFonts w:eastAsia="Times"/>
          <w:szCs w:val="20"/>
        </w:rPr>
        <w:t xml:space="preserve"> av titlarna utgörs av avhandlingar som behandlar gymnasienivå (Ambjörnsson</w:t>
      </w:r>
      <w:r>
        <w:rPr>
          <w:rFonts w:eastAsia="Times"/>
          <w:szCs w:val="20"/>
        </w:rPr>
        <w:t>, Högberg</w:t>
      </w:r>
      <w:r w:rsidRPr="00A352BE">
        <w:rPr>
          <w:rFonts w:eastAsia="Times"/>
          <w:szCs w:val="20"/>
        </w:rPr>
        <w:t xml:space="preserve"> och Nyström), en titel behandlar förskolenivå (En rosa pedagogik). En eller flera av dessa titlar </w:t>
      </w:r>
      <w:r w:rsidRPr="00A352BE">
        <w:rPr>
          <w:rFonts w:eastAsia="Times"/>
          <w:szCs w:val="20"/>
        </w:rPr>
        <w:lastRenderedPageBreak/>
        <w:t xml:space="preserve">kan med fördel läsas i relation till seminariet om normkritik. Ambjörnssons avhandling fokuserar gymnasietjejer ur ett intersektionellt perspektiv, </w:t>
      </w:r>
      <w:r>
        <w:rPr>
          <w:rFonts w:eastAsia="Times"/>
          <w:szCs w:val="20"/>
        </w:rPr>
        <w:t xml:space="preserve">Högbergs avhandling har manliga yrkeselever och hur de formar sin identitet i förhållande till kärnämnena. </w:t>
      </w:r>
      <w:r w:rsidRPr="00A352BE">
        <w:rPr>
          <w:rFonts w:eastAsia="Times"/>
          <w:szCs w:val="20"/>
        </w:rPr>
        <w:t>Nyströms avhandling fokuserar högpresterande pojkar i relation till genus, klass och utbildning. En rosa pedagogik diskuterar blan</w:t>
      </w:r>
      <w:r>
        <w:rPr>
          <w:rFonts w:eastAsia="Times"/>
          <w:szCs w:val="20"/>
        </w:rPr>
        <w:t>d annat normkritik. Samtliga fyra</w:t>
      </w:r>
      <w:r w:rsidRPr="00A352BE">
        <w:rPr>
          <w:rFonts w:eastAsia="Times"/>
          <w:szCs w:val="20"/>
        </w:rPr>
        <w:t xml:space="preserve"> titlar är väl värda att läsa!</w:t>
      </w:r>
    </w:p>
    <w:p w14:paraId="2E4B2FE6" w14:textId="77777777" w:rsidR="005008E4" w:rsidRDefault="005008E4" w:rsidP="005008E4">
      <w:pPr>
        <w:pStyle w:val="brdtextrakvnster0"/>
        <w:spacing w:after="120"/>
        <w:rPr>
          <w:rFonts w:eastAsia="Times"/>
          <w:szCs w:val="20"/>
        </w:rPr>
      </w:pPr>
      <w:r w:rsidRPr="00A352BE">
        <w:rPr>
          <w:rFonts w:eastAsia="Times"/>
          <w:szCs w:val="20"/>
        </w:rPr>
        <w:t xml:space="preserve">Ambjörnsson, F. (2004). </w:t>
      </w:r>
      <w:r w:rsidRPr="00796DDF">
        <w:rPr>
          <w:rFonts w:eastAsia="Times"/>
          <w:i/>
          <w:szCs w:val="20"/>
        </w:rPr>
        <w:t>I en klass för sig: Genus, klass och sexualitet bland gymnasietjejer</w:t>
      </w:r>
      <w:r w:rsidRPr="00A352BE">
        <w:rPr>
          <w:rFonts w:eastAsia="Times"/>
          <w:szCs w:val="20"/>
        </w:rPr>
        <w:t xml:space="preserve">. Stockholm: Ordfront.  </w:t>
      </w:r>
    </w:p>
    <w:p w14:paraId="15796585" w14:textId="77777777" w:rsidR="005008E4" w:rsidRPr="00553BD0" w:rsidRDefault="005008E4" w:rsidP="005008E4">
      <w:pPr>
        <w:pStyle w:val="Brdtextindrag0"/>
        <w:ind w:firstLine="0"/>
      </w:pPr>
      <w:r>
        <w:t xml:space="preserve">Högberg, R. (2009) </w:t>
      </w:r>
      <w:r w:rsidRPr="00796DDF">
        <w:rPr>
          <w:i/>
        </w:rPr>
        <w:t>Motstånd och konformitet Om manliga yrkeselevers liv och identitetsskapande i relation till kärnämnena.</w:t>
      </w:r>
      <w:r>
        <w:t xml:space="preserve"> Linköping Linköpings universitet</w:t>
      </w:r>
    </w:p>
    <w:p w14:paraId="6D38666C" w14:textId="77777777" w:rsidR="005008E4" w:rsidRPr="00A352BE" w:rsidRDefault="005008E4" w:rsidP="005008E4">
      <w:pPr>
        <w:pStyle w:val="brdtextindrag00"/>
        <w:rPr>
          <w:rFonts w:eastAsia="Times"/>
          <w:szCs w:val="20"/>
        </w:rPr>
      </w:pPr>
      <w:proofErr w:type="spellStart"/>
      <w:r w:rsidRPr="00A352BE">
        <w:rPr>
          <w:rFonts w:eastAsia="Times"/>
          <w:szCs w:val="20"/>
        </w:rPr>
        <w:t>Lenz</w:t>
      </w:r>
      <w:proofErr w:type="spellEnd"/>
      <w:r w:rsidRPr="00A352BE">
        <w:rPr>
          <w:rFonts w:eastAsia="Times"/>
          <w:szCs w:val="20"/>
        </w:rPr>
        <w:t xml:space="preserve"> </w:t>
      </w:r>
      <w:proofErr w:type="spellStart"/>
      <w:r w:rsidRPr="00A352BE">
        <w:rPr>
          <w:rFonts w:eastAsia="Times"/>
          <w:szCs w:val="20"/>
        </w:rPr>
        <w:t>Taguchi</w:t>
      </w:r>
      <w:proofErr w:type="spellEnd"/>
      <w:r w:rsidRPr="00A352BE">
        <w:rPr>
          <w:rFonts w:eastAsia="Times"/>
          <w:szCs w:val="20"/>
        </w:rPr>
        <w:t xml:space="preserve">, </w:t>
      </w:r>
      <w:r>
        <w:rPr>
          <w:rFonts w:eastAsia="Times"/>
          <w:szCs w:val="20"/>
        </w:rPr>
        <w:t xml:space="preserve">H., </w:t>
      </w:r>
      <w:r w:rsidRPr="00A352BE">
        <w:rPr>
          <w:rFonts w:eastAsia="Times"/>
          <w:szCs w:val="20"/>
        </w:rPr>
        <w:t xml:space="preserve">Bodén </w:t>
      </w:r>
      <w:r>
        <w:rPr>
          <w:rFonts w:eastAsia="Times"/>
          <w:szCs w:val="20"/>
        </w:rPr>
        <w:t xml:space="preserve">L. &amp; </w:t>
      </w:r>
      <w:r w:rsidRPr="00A352BE">
        <w:rPr>
          <w:rFonts w:eastAsia="Times"/>
          <w:szCs w:val="20"/>
        </w:rPr>
        <w:t xml:space="preserve">Ohrlander </w:t>
      </w:r>
      <w:r>
        <w:rPr>
          <w:rFonts w:eastAsia="Times"/>
          <w:szCs w:val="20"/>
        </w:rPr>
        <w:t xml:space="preserve">K. </w:t>
      </w:r>
      <w:r w:rsidRPr="00A352BE">
        <w:rPr>
          <w:rFonts w:eastAsia="Times"/>
          <w:szCs w:val="20"/>
        </w:rPr>
        <w:t xml:space="preserve">(Red.) (2011) </w:t>
      </w:r>
      <w:r w:rsidRPr="00796DDF">
        <w:rPr>
          <w:rFonts w:eastAsia="Times"/>
          <w:i/>
          <w:szCs w:val="20"/>
        </w:rPr>
        <w:t>En rosa pedagogik: Jämställdhets pedagogiska utmaningar</w:t>
      </w:r>
      <w:r>
        <w:rPr>
          <w:rFonts w:eastAsia="Times"/>
          <w:i/>
          <w:szCs w:val="20"/>
        </w:rPr>
        <w:t>.</w:t>
      </w:r>
      <w:r w:rsidRPr="00A352BE">
        <w:rPr>
          <w:rFonts w:eastAsia="Times"/>
          <w:szCs w:val="20"/>
        </w:rPr>
        <w:t xml:space="preserve"> Stockholm: Liber.</w:t>
      </w:r>
    </w:p>
    <w:p w14:paraId="27BE2589" w14:textId="77777777" w:rsidR="005008E4" w:rsidRPr="00A352BE" w:rsidRDefault="005008E4" w:rsidP="005008E4">
      <w:pPr>
        <w:pStyle w:val="brdtextindrag00"/>
        <w:rPr>
          <w:rFonts w:eastAsia="Times"/>
          <w:szCs w:val="20"/>
        </w:rPr>
      </w:pPr>
      <w:r w:rsidRPr="00A352BE">
        <w:rPr>
          <w:rFonts w:eastAsia="Times"/>
          <w:szCs w:val="20"/>
        </w:rPr>
        <w:t> </w:t>
      </w:r>
    </w:p>
    <w:p w14:paraId="44B2CC9D" w14:textId="77777777" w:rsidR="005008E4" w:rsidRPr="00A35171" w:rsidRDefault="005008E4" w:rsidP="005008E4">
      <w:pPr>
        <w:pStyle w:val="brdtextrakvnster0"/>
        <w:spacing w:after="120"/>
        <w:rPr>
          <w:rFonts w:eastAsia="Times"/>
          <w:szCs w:val="20"/>
        </w:rPr>
      </w:pPr>
      <w:r w:rsidRPr="00A352BE">
        <w:rPr>
          <w:rFonts w:eastAsia="Times"/>
          <w:szCs w:val="20"/>
        </w:rPr>
        <w:t xml:space="preserve">Nyström, A-S. (2012). </w:t>
      </w:r>
      <w:r w:rsidRPr="00796DDF">
        <w:rPr>
          <w:rFonts w:eastAsia="Times"/>
          <w:i/>
          <w:szCs w:val="20"/>
        </w:rPr>
        <w:t>Att synas och lära utan att synas lära: En studie om underprestation och privilegierade unga mäns identitetsförhandlingar i gymnasieskolan</w:t>
      </w:r>
      <w:r w:rsidRPr="00A352BE">
        <w:rPr>
          <w:rFonts w:eastAsia="Times"/>
          <w:szCs w:val="20"/>
        </w:rPr>
        <w:t>. Uppsala: Uppsala universitet.  *</w:t>
      </w:r>
    </w:p>
    <w:p w14:paraId="1A6086B1" w14:textId="77777777" w:rsidR="005008E4" w:rsidRDefault="005008E4" w:rsidP="005008E4"/>
    <w:p w14:paraId="041BFE1C" w14:textId="77777777" w:rsidR="005008E4" w:rsidRDefault="005008E4" w:rsidP="005008E4"/>
    <w:p w14:paraId="40F0286D" w14:textId="77777777" w:rsidR="005008E4" w:rsidRDefault="005008E4" w:rsidP="005008E4"/>
    <w:p w14:paraId="584BB689" w14:textId="77777777" w:rsidR="005008E4" w:rsidRDefault="005008E4" w:rsidP="005008E4"/>
    <w:p w14:paraId="3885D897" w14:textId="77777777" w:rsidR="004F54F5" w:rsidRDefault="004F54F5">
      <w:bookmarkStart w:id="34" w:name="_GoBack"/>
      <w:bookmarkEnd w:id="34"/>
    </w:p>
    <w:sectPr w:rsidR="004F54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NewRomanPSMT">
    <w:charset w:val="00"/>
    <w:family w:val="auto"/>
    <w:pitch w:val="variable"/>
    <w:sig w:usb0="00000003"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B3DA5"/>
    <w:multiLevelType w:val="hybridMultilevel"/>
    <w:tmpl w:val="621EB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87A216A"/>
    <w:multiLevelType w:val="hybridMultilevel"/>
    <w:tmpl w:val="9D3A4796"/>
    <w:lvl w:ilvl="0" w:tplc="041D0001">
      <w:start w:val="1"/>
      <w:numFmt w:val="bullet"/>
      <w:lvlText w:val=""/>
      <w:lvlJc w:val="left"/>
      <w:pPr>
        <w:ind w:left="720" w:hanging="360"/>
      </w:pPr>
      <w:rPr>
        <w:rFonts w:ascii="Symbol" w:hAnsi="Symbol" w:hint="default"/>
      </w:rPr>
    </w:lvl>
    <w:lvl w:ilvl="1" w:tplc="970AC71C">
      <w:numFmt w:val="bullet"/>
      <w:lvlText w:val="-"/>
      <w:lvlJc w:val="left"/>
      <w:pPr>
        <w:ind w:left="1440" w:hanging="360"/>
      </w:pPr>
      <w:rPr>
        <w:rFonts w:ascii="Times New Roman" w:eastAsia="Times"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1B"/>
    <w:rsid w:val="0045751B"/>
    <w:rsid w:val="004F54F5"/>
    <w:rsid w:val="005008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5CB9"/>
  <w15:chartTrackingRefBased/>
  <w15:docId w15:val="{3C541379-2D62-40DA-A7C4-F3EFA1F9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51B"/>
    <w:pPr>
      <w:spacing w:before="120" w:after="120" w:line="240" w:lineRule="auto"/>
    </w:pPr>
    <w:rPr>
      <w:rFonts w:ascii="Times New Roman" w:eastAsia="Times" w:hAnsi="Times New Roman" w:cs="Times New Roman"/>
      <w:sz w:val="24"/>
      <w:szCs w:val="20"/>
      <w:lang w:eastAsia="sv-SE"/>
    </w:rPr>
  </w:style>
  <w:style w:type="paragraph" w:styleId="Rubrik1">
    <w:name w:val="heading 1"/>
    <w:aliases w:val="Kapitelrubrik"/>
    <w:basedOn w:val="Normal"/>
    <w:next w:val="Normal"/>
    <w:link w:val="Rubrik1Char"/>
    <w:uiPriority w:val="9"/>
    <w:qFormat/>
    <w:rsid w:val="004575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575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45751B"/>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Kapitelrubrik Char"/>
    <w:basedOn w:val="Standardstycketeckensnitt"/>
    <w:link w:val="Rubrik1"/>
    <w:uiPriority w:val="9"/>
    <w:rsid w:val="0045751B"/>
    <w:rPr>
      <w:rFonts w:asciiTheme="majorHAnsi" w:eastAsiaTheme="majorEastAsia" w:hAnsiTheme="majorHAnsi" w:cstheme="majorBidi"/>
      <w:color w:val="2F5496" w:themeColor="accent1" w:themeShade="BF"/>
      <w:sz w:val="32"/>
      <w:szCs w:val="32"/>
      <w:lang w:eastAsia="sv-SE"/>
    </w:rPr>
  </w:style>
  <w:style w:type="character" w:customStyle="1" w:styleId="Rubrik2Char">
    <w:name w:val="Rubrik 2 Char"/>
    <w:basedOn w:val="Standardstycketeckensnitt"/>
    <w:link w:val="Rubrik2"/>
    <w:uiPriority w:val="9"/>
    <w:rsid w:val="0045751B"/>
    <w:rPr>
      <w:rFonts w:asciiTheme="majorHAnsi" w:eastAsiaTheme="majorEastAsia" w:hAnsiTheme="majorHAnsi" w:cstheme="majorBidi"/>
      <w:color w:val="2F5496" w:themeColor="accent1" w:themeShade="BF"/>
      <w:sz w:val="26"/>
      <w:szCs w:val="26"/>
      <w:lang w:eastAsia="sv-SE"/>
    </w:rPr>
  </w:style>
  <w:style w:type="character" w:customStyle="1" w:styleId="Rubrik3Char">
    <w:name w:val="Rubrik 3 Char"/>
    <w:basedOn w:val="Standardstycketeckensnitt"/>
    <w:link w:val="Rubrik3"/>
    <w:uiPriority w:val="9"/>
    <w:rsid w:val="0045751B"/>
    <w:rPr>
      <w:rFonts w:asciiTheme="majorHAnsi" w:eastAsiaTheme="majorEastAsia" w:hAnsiTheme="majorHAnsi" w:cstheme="majorBidi"/>
      <w:color w:val="1F3763" w:themeColor="accent1" w:themeShade="7F"/>
      <w:sz w:val="24"/>
      <w:szCs w:val="24"/>
      <w:lang w:eastAsia="sv-SE"/>
    </w:rPr>
  </w:style>
  <w:style w:type="paragraph" w:customStyle="1" w:styleId="Brdtextindrag0">
    <w:name w:val="Brödtext indrag 0"/>
    <w:aliases w:val="65 cm,Br_dtext indrag 0"/>
    <w:basedOn w:val="Normal"/>
    <w:rsid w:val="0045751B"/>
    <w:pPr>
      <w:spacing w:line="260" w:lineRule="atLeast"/>
      <w:ind w:firstLine="369"/>
      <w:jc w:val="both"/>
    </w:pPr>
    <w:rPr>
      <w:rFonts w:eastAsia="Times New Roman"/>
    </w:rPr>
  </w:style>
  <w:style w:type="character" w:styleId="Hyperlnk">
    <w:name w:val="Hyperlink"/>
    <w:uiPriority w:val="99"/>
    <w:rsid w:val="0045751B"/>
    <w:rPr>
      <w:color w:val="0000FF"/>
      <w:u w:val="single"/>
    </w:rPr>
  </w:style>
  <w:style w:type="paragraph" w:styleId="Normalwebb">
    <w:name w:val="Normal (Web)"/>
    <w:basedOn w:val="Normal"/>
    <w:uiPriority w:val="99"/>
    <w:unhideWhenUsed/>
    <w:rsid w:val="0045751B"/>
    <w:pPr>
      <w:spacing w:before="100" w:beforeAutospacing="1" w:after="100" w:afterAutospacing="1"/>
    </w:pPr>
    <w:rPr>
      <w:rFonts w:eastAsia="Times New Roman"/>
      <w:szCs w:val="24"/>
    </w:rPr>
  </w:style>
  <w:style w:type="paragraph" w:styleId="Liststycke">
    <w:name w:val="List Paragraph"/>
    <w:basedOn w:val="Normal"/>
    <w:uiPriority w:val="34"/>
    <w:qFormat/>
    <w:rsid w:val="0045751B"/>
    <w:pPr>
      <w:ind w:left="720"/>
      <w:contextualSpacing/>
    </w:pPr>
  </w:style>
  <w:style w:type="paragraph" w:customStyle="1" w:styleId="Brdtextrakvnster">
    <w:name w:val="Brödtext rak vänster"/>
    <w:basedOn w:val="Normal"/>
    <w:next w:val="Brdtextindrag0"/>
    <w:rsid w:val="0045751B"/>
    <w:pPr>
      <w:spacing w:before="0" w:after="0" w:line="260" w:lineRule="atLeast"/>
      <w:jc w:val="both"/>
    </w:pPr>
    <w:rPr>
      <w:rFonts w:eastAsia="Times New Roman"/>
    </w:rPr>
  </w:style>
  <w:style w:type="paragraph" w:styleId="Brdtextmedindrag">
    <w:name w:val="Body Text Indent"/>
    <w:basedOn w:val="Normal"/>
    <w:link w:val="BrdtextmedindragChar"/>
    <w:rsid w:val="0045751B"/>
    <w:pPr>
      <w:spacing w:before="0" w:after="0"/>
      <w:ind w:firstLine="426"/>
      <w:jc w:val="both"/>
    </w:pPr>
  </w:style>
  <w:style w:type="character" w:customStyle="1" w:styleId="BrdtextmedindragChar">
    <w:name w:val="Brödtext med indrag Char"/>
    <w:basedOn w:val="Standardstycketeckensnitt"/>
    <w:link w:val="Brdtextmedindrag"/>
    <w:rsid w:val="0045751B"/>
    <w:rPr>
      <w:rFonts w:ascii="Times New Roman" w:eastAsia="Times" w:hAnsi="Times New Roman" w:cs="Times New Roman"/>
      <w:sz w:val="24"/>
      <w:szCs w:val="20"/>
      <w:lang w:eastAsia="sv-SE"/>
    </w:rPr>
  </w:style>
  <w:style w:type="table" w:styleId="Tabellrutnt">
    <w:name w:val="Table Grid"/>
    <w:basedOn w:val="Normaltabell"/>
    <w:uiPriority w:val="39"/>
    <w:rsid w:val="0045751B"/>
    <w:pPr>
      <w:spacing w:after="0" w:line="240" w:lineRule="auto"/>
    </w:pPr>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xtrakvnster0">
    <w:name w:val="brdtextrakvnster"/>
    <w:basedOn w:val="Normal"/>
    <w:rsid w:val="005008E4"/>
    <w:pPr>
      <w:spacing w:before="0" w:after="0"/>
    </w:pPr>
    <w:rPr>
      <w:rFonts w:eastAsiaTheme="minorHAnsi"/>
      <w:szCs w:val="24"/>
    </w:rPr>
  </w:style>
  <w:style w:type="paragraph" w:customStyle="1" w:styleId="brdtextindrag00">
    <w:name w:val="brdtextindrag0"/>
    <w:basedOn w:val="Normal"/>
    <w:rsid w:val="005008E4"/>
    <w:pPr>
      <w:spacing w:before="0" w:after="0"/>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s.forsmark@liu.s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asa.martensson@liu.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liu.se/?l=sv" TargetMode="External"/><Relationship Id="rId11" Type="http://schemas.openxmlformats.org/officeDocument/2006/relationships/fontTable" Target="fontTable.xml"/><Relationship Id="rId5" Type="http://schemas.openxmlformats.org/officeDocument/2006/relationships/hyperlink" Target="http://www.student.liu.se/regler-rattigheter-sakerhet/lagar-regler-rattigheter/disciplinarenden/fusk?l=sv" TargetMode="External"/><Relationship Id="rId15" Type="http://schemas.openxmlformats.org/officeDocument/2006/relationships/customXml" Target="../customXml/item3.xml"/><Relationship Id="rId10" Type="http://schemas.openxmlformats.org/officeDocument/2006/relationships/hyperlink" Target="https://www.bra.se/download/18.cba82f7130f475a2f180003644/2009_effekter_anti-mobbningsprogram.pdf" TargetMode="External"/><Relationship Id="rId4" Type="http://schemas.openxmlformats.org/officeDocument/2006/relationships/webSettings" Target="webSettings.xml"/><Relationship Id="rId9" Type="http://schemas.openxmlformats.org/officeDocument/2006/relationships/hyperlink" Target="mailto:monica.larsson@liu.se" TargetMode="External"/><Relationship Id="rId14"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2DAADBE5C84A4BBD79908B30F22FF0" ma:contentTypeVersion="4" ma:contentTypeDescription="Skapa ett nytt dokument." ma:contentTypeScope="" ma:versionID="6d8aac37c599ef000e788545f60c42dc">
  <xsd:schema xmlns:xsd="http://www.w3.org/2001/XMLSchema" xmlns:xs="http://www.w3.org/2001/XMLSchema" xmlns:p="http://schemas.microsoft.com/office/2006/metadata/properties" xmlns:ns2="024f61dc-8507-4bf6-b4ac-7d95bc3dab3b" xmlns:ns3="e7d61a86-4ec7-4bab-afc7-af0b7b28a2e1" targetNamespace="http://schemas.microsoft.com/office/2006/metadata/properties" ma:root="true" ma:fieldsID="8c2bd7bd27a10ee8fb74f47f81856266" ns2:_="" ns3:_="">
    <xsd:import namespace="024f61dc-8507-4bf6-b4ac-7d95bc3dab3b"/>
    <xsd:import namespace="e7d61a86-4ec7-4bab-afc7-af0b7b28a2e1"/>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f61dc-8507-4bf6-b4ac-7d95bc3dab3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61a86-4ec7-4bab-afc7-af0b7b28a2e1"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024f61dc-8507-4bf6-b4ac-7d95bc3dab3b" xsi:nil="true"/>
    <_lisam_PublishedVersion xmlns="e7d61a86-4ec7-4bab-afc7-af0b7b28a2e1" xsi:nil="true"/>
  </documentManagement>
</p:properties>
</file>

<file path=customXml/itemProps1.xml><?xml version="1.0" encoding="utf-8"?>
<ds:datastoreItem xmlns:ds="http://schemas.openxmlformats.org/officeDocument/2006/customXml" ds:itemID="{87052645-F3DE-40A5-A6AC-1B5B8F4045A7}"/>
</file>

<file path=customXml/itemProps2.xml><?xml version="1.0" encoding="utf-8"?>
<ds:datastoreItem xmlns:ds="http://schemas.openxmlformats.org/officeDocument/2006/customXml" ds:itemID="{4BBA8999-B5D1-4210-A95B-9BF8D9E86920}"/>
</file>

<file path=customXml/itemProps3.xml><?xml version="1.0" encoding="utf-8"?>
<ds:datastoreItem xmlns:ds="http://schemas.openxmlformats.org/officeDocument/2006/customXml" ds:itemID="{1F0CABC8-3DDB-4D53-91CB-69F0B6C781AE}"/>
</file>

<file path=docProps/app.xml><?xml version="1.0" encoding="utf-8"?>
<Properties xmlns="http://schemas.openxmlformats.org/officeDocument/2006/extended-properties" xmlns:vt="http://schemas.openxmlformats.org/officeDocument/2006/docPropsVTypes">
  <Template>Normal</Template>
  <TotalTime>2</TotalTime>
  <Pages>11</Pages>
  <Words>2587</Words>
  <Characters>13715</Characters>
  <Application>Microsoft Office Word</Application>
  <DocSecurity>0</DocSecurity>
  <Lines>114</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Mårtensson</dc:creator>
  <cp:keywords/>
  <dc:description/>
  <cp:lastModifiedBy>Åsa Mårtensson</cp:lastModifiedBy>
  <cp:revision>2</cp:revision>
  <dcterms:created xsi:type="dcterms:W3CDTF">2018-06-19T08:26:00Z</dcterms:created>
  <dcterms:modified xsi:type="dcterms:W3CDTF">2018-06-19T08:29:00Z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0x0101007F2DAADBE5C84A4BBD79908B30F22FF0</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